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1C6A">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52"/>
          <w:szCs w:val="52"/>
          <w:highlight w:val="none"/>
        </w:rPr>
      </w:pPr>
    </w:p>
    <w:p w14:paraId="70652053">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52"/>
          <w:szCs w:val="52"/>
          <w:highlight w:val="none"/>
        </w:rPr>
      </w:pPr>
    </w:p>
    <w:p w14:paraId="65EA1669">
      <w:pPr>
        <w:tabs>
          <w:tab w:val="left" w:pos="315"/>
          <w:tab w:val="left" w:pos="8820"/>
        </w:tabs>
        <w:spacing w:before="240" w:beforeLines="100" w:after="120" w:afterLines="50" w:line="500" w:lineRule="exact"/>
        <w:ind w:right="267" w:rightChars="127"/>
        <w:jc w:val="center"/>
        <w:rPr>
          <w:rFonts w:hint="eastAsia" w:asciiTheme="majorEastAsia" w:hAnsiTheme="majorEastAsia" w:eastAsiaTheme="majorEastAsia"/>
          <w:b/>
          <w:bCs/>
          <w:color w:val="auto"/>
          <w:sz w:val="52"/>
          <w:szCs w:val="52"/>
          <w:highlight w:val="none"/>
          <w:lang w:eastAsia="zh-CN"/>
        </w:rPr>
      </w:pPr>
      <w:bookmarkStart w:id="0" w:name="_Hlk9544796"/>
      <w:r>
        <w:rPr>
          <w:rFonts w:hint="eastAsia" w:asciiTheme="majorEastAsia" w:hAnsiTheme="majorEastAsia" w:eastAsiaTheme="majorEastAsia"/>
          <w:b/>
          <w:bCs/>
          <w:color w:val="auto"/>
          <w:sz w:val="52"/>
          <w:szCs w:val="52"/>
          <w:highlight w:val="none"/>
          <w:lang w:eastAsia="zh-CN"/>
        </w:rPr>
        <w:t>安徽省</w:t>
      </w:r>
      <w:r>
        <w:rPr>
          <w:rFonts w:hint="eastAsia" w:asciiTheme="majorEastAsia" w:hAnsiTheme="majorEastAsia" w:eastAsiaTheme="majorEastAsia"/>
          <w:b/>
          <w:bCs/>
          <w:color w:val="auto"/>
          <w:sz w:val="52"/>
          <w:szCs w:val="52"/>
          <w:highlight w:val="none"/>
        </w:rPr>
        <w:t>政府采购</w:t>
      </w:r>
      <w:r>
        <w:rPr>
          <w:rFonts w:hint="eastAsia" w:asciiTheme="majorEastAsia" w:hAnsiTheme="majorEastAsia" w:eastAsiaTheme="majorEastAsia"/>
          <w:b/>
          <w:bCs/>
          <w:color w:val="auto"/>
          <w:sz w:val="52"/>
          <w:szCs w:val="52"/>
          <w:highlight w:val="none"/>
          <w:lang w:eastAsia="zh-CN"/>
        </w:rPr>
        <w:t>项目</w:t>
      </w:r>
    </w:p>
    <w:p w14:paraId="09EF0D6A">
      <w:pPr>
        <w:tabs>
          <w:tab w:val="left" w:pos="315"/>
          <w:tab w:val="left" w:pos="8820"/>
        </w:tabs>
        <w:spacing w:before="240" w:beforeLines="100" w:after="120" w:afterLines="50" w:line="500" w:lineRule="exact"/>
        <w:ind w:right="267" w:rightChars="127"/>
        <w:jc w:val="center"/>
        <w:rPr>
          <w:rFonts w:hint="eastAsia" w:asciiTheme="majorEastAsia" w:hAnsiTheme="majorEastAsia" w:eastAsiaTheme="majorEastAsia"/>
          <w:b/>
          <w:bCs/>
          <w:color w:val="auto"/>
          <w:sz w:val="52"/>
          <w:szCs w:val="52"/>
          <w:highlight w:val="none"/>
        </w:rPr>
      </w:pPr>
      <w:r>
        <w:rPr>
          <w:rFonts w:hint="eastAsia" w:asciiTheme="majorEastAsia" w:hAnsiTheme="majorEastAsia" w:eastAsiaTheme="majorEastAsia"/>
          <w:b/>
          <w:bCs/>
          <w:color w:val="auto"/>
          <w:sz w:val="52"/>
          <w:szCs w:val="52"/>
          <w:highlight w:val="none"/>
        </w:rPr>
        <w:t>单一来源采购文件示范文本</w:t>
      </w:r>
    </w:p>
    <w:p w14:paraId="4663DED5">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52"/>
          <w:szCs w:val="52"/>
          <w:highlight w:val="none"/>
        </w:rPr>
      </w:pPr>
      <w:r>
        <w:rPr>
          <w:rFonts w:hint="eastAsia" w:asciiTheme="majorEastAsia" w:hAnsiTheme="majorEastAsia" w:eastAsiaTheme="majorEastAsia"/>
          <w:b/>
          <w:bCs/>
          <w:color w:val="auto"/>
          <w:sz w:val="52"/>
          <w:szCs w:val="52"/>
          <w:highlight w:val="none"/>
        </w:rPr>
        <w:t>（货物类）</w:t>
      </w:r>
    </w:p>
    <w:bookmarkEnd w:id="0"/>
    <w:p w14:paraId="5A91F81C">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2026年版</w:t>
      </w:r>
      <w:r>
        <w:rPr>
          <w:rFonts w:hint="eastAsia" w:asciiTheme="minorEastAsia" w:hAnsiTheme="minorEastAsia" w:eastAsiaTheme="minorEastAsia"/>
          <w:b/>
          <w:bCs/>
          <w:color w:val="auto"/>
          <w:sz w:val="52"/>
          <w:szCs w:val="52"/>
          <w:highlight w:val="none"/>
          <w:lang w:eastAsia="zh-CN"/>
        </w:rPr>
        <w:t>）</w:t>
      </w:r>
    </w:p>
    <w:p w14:paraId="3BF7B80E">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5CDE71BA">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038B5F1F">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1633403F">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38058DEE">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6"/>
          <w:highlight w:val="none"/>
          <w:u w:val="single"/>
        </w:rPr>
        <w:t xml:space="preserve">            </w:t>
      </w:r>
    </w:p>
    <w:p w14:paraId="2B65967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z w:val="36"/>
          <w:highlight w:val="none"/>
          <w:u w:val="single"/>
        </w:rPr>
        <w:t xml:space="preserve">            </w:t>
      </w:r>
    </w:p>
    <w:p w14:paraId="2A2BE089">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6"/>
          <w:highlight w:val="none"/>
          <w:u w:val="single"/>
        </w:rPr>
        <w:t xml:space="preserve">            </w:t>
      </w:r>
    </w:p>
    <w:p w14:paraId="4B320742">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6"/>
          <w:highlight w:val="none"/>
          <w:u w:val="single"/>
        </w:rPr>
        <w:t xml:space="preserve">           </w:t>
      </w:r>
    </w:p>
    <w:p w14:paraId="77FC3061">
      <w:pPr>
        <w:tabs>
          <w:tab w:val="left" w:pos="315"/>
          <w:tab w:val="left" w:pos="8820"/>
        </w:tabs>
        <w:spacing w:before="240" w:beforeLines="100" w:after="120" w:afterLines="50" w:line="500" w:lineRule="exact"/>
        <w:ind w:right="267" w:rightChars="127"/>
        <w:jc w:val="center"/>
        <w:rPr>
          <w:rFonts w:asciiTheme="majorEastAsia" w:hAnsiTheme="majorEastAsia" w:eastAsiaTheme="majorEastAsia"/>
          <w:b/>
          <w:bCs/>
          <w:color w:val="auto"/>
          <w:sz w:val="44"/>
          <w:szCs w:val="44"/>
          <w:highlight w:val="none"/>
        </w:rPr>
      </w:pPr>
    </w:p>
    <w:p w14:paraId="5F5776ED">
      <w:pPr>
        <w:tabs>
          <w:tab w:val="left" w:pos="2410"/>
        </w:tabs>
        <w:autoSpaceDE w:val="0"/>
        <w:autoSpaceDN w:val="0"/>
        <w:adjustRightInd w:val="0"/>
        <w:snapToGrid w:val="0"/>
        <w:spacing w:line="360" w:lineRule="auto"/>
        <w:jc w:val="center"/>
        <w:rPr>
          <w:rFonts w:asciiTheme="majorEastAsia" w:hAnsiTheme="majorEastAsia" w:eastAsiaTheme="majorEastAsia"/>
          <w:b/>
          <w:color w:val="auto"/>
          <w:sz w:val="36"/>
          <w:highlight w:val="none"/>
        </w:rPr>
      </w:pPr>
      <w:r>
        <w:rPr>
          <w:rFonts w:hint="eastAsia" w:asciiTheme="majorEastAsia" w:hAnsiTheme="majorEastAsia" w:eastAsiaTheme="majorEastAsia"/>
          <w:b/>
          <w:color w:val="auto"/>
          <w:sz w:val="36"/>
          <w:highlight w:val="none"/>
          <w:u w:val="single"/>
        </w:rPr>
        <w:t xml:space="preserve">    </w:t>
      </w:r>
      <w:r>
        <w:rPr>
          <w:rFonts w:hint="eastAsia" w:asciiTheme="majorEastAsia" w:hAnsiTheme="majorEastAsia" w:eastAsiaTheme="majorEastAsia"/>
          <w:b/>
          <w:color w:val="auto"/>
          <w:sz w:val="36"/>
          <w:highlight w:val="none"/>
        </w:rPr>
        <w:t>年</w:t>
      </w:r>
      <w:r>
        <w:rPr>
          <w:rFonts w:hint="eastAsia" w:asciiTheme="majorEastAsia" w:hAnsiTheme="majorEastAsia" w:eastAsiaTheme="majorEastAsia"/>
          <w:b/>
          <w:color w:val="auto"/>
          <w:sz w:val="36"/>
          <w:highlight w:val="none"/>
          <w:u w:val="single"/>
        </w:rPr>
        <w:t xml:space="preserve">  </w:t>
      </w:r>
      <w:r>
        <w:rPr>
          <w:rFonts w:hint="eastAsia" w:asciiTheme="majorEastAsia" w:hAnsiTheme="majorEastAsia" w:eastAsiaTheme="majorEastAsia"/>
          <w:b/>
          <w:color w:val="auto"/>
          <w:sz w:val="36"/>
          <w:highlight w:val="none"/>
        </w:rPr>
        <w:t>月</w:t>
      </w:r>
      <w:r>
        <w:rPr>
          <w:rFonts w:asciiTheme="majorEastAsia" w:hAnsiTheme="majorEastAsia" w:eastAsiaTheme="majorEastAsia"/>
          <w:b/>
          <w:color w:val="auto"/>
          <w:sz w:val="36"/>
          <w:highlight w:val="none"/>
        </w:rPr>
        <w:br w:type="page"/>
      </w:r>
    </w:p>
    <w:p w14:paraId="707CF062">
      <w:pPr>
        <w:spacing w:line="360" w:lineRule="auto"/>
        <w:jc w:val="center"/>
        <w:outlineLvl w:val="0"/>
        <w:rPr>
          <w:rFonts w:ascii="Times New Roman" w:hAnsi="Times New Roman" w:eastAsia="宋体" w:cs="Times New Roman"/>
          <w:b/>
          <w:sz w:val="36"/>
          <w:szCs w:val="36"/>
          <w:highlight w:val="none"/>
        </w:rPr>
      </w:pPr>
      <w:bookmarkStart w:id="1" w:name="_Toc2729"/>
      <w:bookmarkStart w:id="2" w:name="_Toc74227630"/>
      <w:bookmarkStart w:id="3" w:name="_Toc776"/>
      <w:bookmarkStart w:id="4" w:name="_Toc29264"/>
      <w:bookmarkStart w:id="5" w:name="_Toc99301417"/>
      <w:r>
        <w:rPr>
          <w:rFonts w:ascii="Times New Roman" w:hAnsi="Times New Roman" w:eastAsia="宋体" w:cs="Times New Roman"/>
          <w:b/>
          <w:sz w:val="36"/>
          <w:szCs w:val="36"/>
          <w:highlight w:val="none"/>
        </w:rPr>
        <w:t>使用说明</w:t>
      </w:r>
      <w:bookmarkEnd w:id="1"/>
      <w:bookmarkEnd w:id="2"/>
      <w:bookmarkEnd w:id="3"/>
      <w:bookmarkEnd w:id="4"/>
      <w:bookmarkEnd w:id="5"/>
    </w:p>
    <w:p w14:paraId="50D0E5BF">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5A9161B0">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118854BF">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018C37F1">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7AB0158D">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5C9F75F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1FD7DC4F">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270F6386">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7C937849">
      <w:pPr>
        <w:autoSpaceDE w:val="0"/>
        <w:autoSpaceDN w:val="0"/>
        <w:adjustRightInd w:val="0"/>
        <w:spacing w:line="360" w:lineRule="auto"/>
        <w:ind w:firstLine="480" w:firstLineChars="200"/>
        <w:jc w:val="left"/>
        <w:rPr>
          <w:rFonts w:hint="eastAsia"/>
          <w:lang w:val="en-US" w:eastAsia="zh-CN"/>
        </w:rPr>
      </w:pPr>
      <w:r>
        <w:rPr>
          <w:rFonts w:hint="eastAsia" w:ascii="Times New Roman" w:hAnsi="Times New Roman" w:eastAsia="宋体" w:cs="Times New Roman"/>
          <w:kern w:val="0"/>
          <w:sz w:val="24"/>
          <w:szCs w:val="24"/>
          <w:highlight w:val="none"/>
          <w:lang w:val="en-US" w:eastAsia="zh-CN"/>
        </w:rPr>
        <w:t>5.采购人在制定采购需求时应充分考虑世行营商环境指标中的性别平等指标，如市场准入、获得经营场所、市政设施接入、劳动力、获得金融服务、国际贸易、税收、市场竞争、化解商业纠纷等方面的性别平等。</w:t>
      </w:r>
    </w:p>
    <w:p w14:paraId="1D4D559A">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76187AEE">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29650130">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2.条款中以“□”形式标记的内容，为采购人或采购代理机构需要确定的选项。编制单一来源采购文件时，适用于本项目的选项标记为“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23E41C0D">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3E49AF19">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4C654004">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1B56BEA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11ACB83D">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64C143D9">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采购小组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02012C7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4FE629B5">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5CD8030A">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w:t>
      </w:r>
      <w:r>
        <w:rPr>
          <w:rFonts w:hint="eastAsia" w:ascii="Times New Roman" w:hAnsi="Times New Roman" w:eastAsia="宋体" w:cs="Times New Roman"/>
          <w:kern w:val="0"/>
          <w:sz w:val="24"/>
          <w:szCs w:val="24"/>
          <w:highlight w:val="none"/>
        </w:rPr>
        <w:t>修订完善《示范文本》并协同推进其规范运用。</w:t>
      </w:r>
    </w:p>
    <w:p w14:paraId="2D4EA9D9">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sectPr>
          <w:headerReference r:id="rId3" w:type="default"/>
          <w:pgSz w:w="11907" w:h="16840"/>
          <w:pgMar w:top="1474" w:right="1814" w:bottom="1474" w:left="1814" w:header="851" w:footer="992" w:gutter="0"/>
          <w:cols w:space="720" w:num="1"/>
          <w:docGrid w:linePitch="462" w:charSpace="0"/>
        </w:sect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08AC17BE">
      <w:pPr>
        <w:tabs>
          <w:tab w:val="left" w:pos="2410"/>
        </w:tabs>
        <w:autoSpaceDE w:val="0"/>
        <w:autoSpaceDN w:val="0"/>
        <w:adjustRightInd w:val="0"/>
        <w:snapToGrid w:val="0"/>
        <w:spacing w:line="360" w:lineRule="auto"/>
        <w:jc w:val="center"/>
        <w:rPr>
          <w:rFonts w:asciiTheme="majorEastAsia" w:hAnsiTheme="majorEastAsia" w:eastAsiaTheme="majorEastAsia"/>
          <w:b/>
          <w:color w:val="auto"/>
          <w:sz w:val="28"/>
          <w:highlight w:val="none"/>
        </w:rPr>
      </w:pPr>
      <w:r>
        <w:rPr>
          <w:rFonts w:hint="eastAsia" w:asciiTheme="majorEastAsia" w:hAnsiTheme="majorEastAsia" w:eastAsiaTheme="majorEastAsia"/>
          <w:b/>
          <w:color w:val="auto"/>
          <w:sz w:val="28"/>
          <w:highlight w:val="none"/>
        </w:rPr>
        <w:t>目  录</w:t>
      </w:r>
    </w:p>
    <w:p w14:paraId="7565B369">
      <w:pPr>
        <w:pStyle w:val="16"/>
        <w:tabs>
          <w:tab w:val="right" w:leader="dot" w:pos="8279"/>
        </w:tabs>
      </w:pPr>
      <w:r>
        <w:rPr>
          <w:rFonts w:asciiTheme="majorEastAsia" w:hAnsiTheme="majorEastAsia" w:eastAsiaTheme="majorEastAsia"/>
          <w:b/>
          <w:bCs/>
          <w:color w:val="auto"/>
          <w:sz w:val="24"/>
          <w:szCs w:val="24"/>
          <w:highlight w:val="none"/>
        </w:rPr>
        <w:fldChar w:fldCharType="begin"/>
      </w:r>
      <w:r>
        <w:rPr>
          <w:rFonts w:asciiTheme="majorEastAsia" w:hAnsiTheme="majorEastAsia" w:eastAsiaTheme="majorEastAsia"/>
          <w:b/>
          <w:bCs/>
          <w:color w:val="auto"/>
          <w:sz w:val="24"/>
          <w:szCs w:val="24"/>
          <w:highlight w:val="none"/>
        </w:rPr>
        <w:instrText xml:space="preserve"> </w:instrText>
      </w:r>
      <w:r>
        <w:rPr>
          <w:rFonts w:hint="eastAsia" w:asciiTheme="majorEastAsia" w:hAnsiTheme="majorEastAsia" w:eastAsiaTheme="majorEastAsia"/>
          <w:b/>
          <w:bCs/>
          <w:color w:val="auto"/>
          <w:sz w:val="24"/>
          <w:szCs w:val="24"/>
          <w:highlight w:val="none"/>
        </w:rPr>
        <w:instrText xml:space="preserve">TOC \o "1-2" \h \z \u</w:instrText>
      </w:r>
      <w:r>
        <w:rPr>
          <w:rFonts w:asciiTheme="majorEastAsia" w:hAnsiTheme="majorEastAsia" w:eastAsiaTheme="majorEastAsia"/>
          <w:b/>
          <w:bCs/>
          <w:color w:val="auto"/>
          <w:sz w:val="24"/>
          <w:szCs w:val="24"/>
          <w:highlight w:val="none"/>
        </w:rPr>
        <w:instrText xml:space="preserve"> </w:instrText>
      </w:r>
      <w:r>
        <w:rPr>
          <w:rFonts w:asciiTheme="majorEastAsia" w:hAnsiTheme="majorEastAsia" w:eastAsiaTheme="majorEastAsia"/>
          <w:b/>
          <w:bCs/>
          <w:color w:val="auto"/>
          <w:sz w:val="24"/>
          <w:szCs w:val="24"/>
          <w:highlight w:val="none"/>
        </w:rPr>
        <w:fldChar w:fldCharType="separate"/>
      </w:r>
      <w:r>
        <w:rPr>
          <w:rFonts w:asciiTheme="majorEastAsia" w:hAnsiTheme="majorEastAsia" w:eastAsiaTheme="majorEastAsia"/>
          <w:bCs/>
          <w:color w:val="auto"/>
          <w:szCs w:val="24"/>
          <w:highlight w:val="none"/>
        </w:rPr>
        <w:fldChar w:fldCharType="begin"/>
      </w:r>
      <w:r>
        <w:rPr>
          <w:rFonts w:asciiTheme="majorEastAsia" w:hAnsiTheme="majorEastAsia" w:eastAsiaTheme="majorEastAsia"/>
          <w:bCs/>
          <w:szCs w:val="24"/>
          <w:highlight w:val="none"/>
        </w:rPr>
        <w:instrText xml:space="preserve"> HYPERLINK \l _Toc22924 </w:instrText>
      </w:r>
      <w:r>
        <w:rPr>
          <w:rFonts w:asciiTheme="majorEastAsia" w:hAnsiTheme="majorEastAsia" w:eastAsiaTheme="majorEastAsia"/>
          <w:bCs/>
          <w:szCs w:val="24"/>
          <w:highlight w:val="none"/>
        </w:rPr>
        <w:fldChar w:fldCharType="separate"/>
      </w:r>
      <w:r>
        <w:rPr>
          <w:rFonts w:hint="eastAsia" w:asciiTheme="majorEastAsia" w:hAnsiTheme="majorEastAsia" w:eastAsiaTheme="majorEastAsia"/>
          <w:highlight w:val="none"/>
        </w:rPr>
        <w:t xml:space="preserve">第一章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单一来源采购</w:t>
      </w:r>
      <w:r>
        <w:rPr>
          <w:rFonts w:asciiTheme="majorEastAsia" w:hAnsiTheme="majorEastAsia" w:eastAsiaTheme="majorEastAsia"/>
          <w:highlight w:val="none"/>
        </w:rPr>
        <w:t>邀请</w:t>
      </w:r>
      <w:r>
        <w:tab/>
      </w:r>
      <w:r>
        <w:fldChar w:fldCharType="begin"/>
      </w:r>
      <w:r>
        <w:instrText xml:space="preserve"> PAGEREF _Toc22924 \h </w:instrText>
      </w:r>
      <w:r>
        <w:fldChar w:fldCharType="separate"/>
      </w:r>
      <w:r>
        <w:t>1</w:t>
      </w:r>
      <w:r>
        <w:fldChar w:fldCharType="end"/>
      </w:r>
      <w:r>
        <w:rPr>
          <w:rFonts w:asciiTheme="majorEastAsia" w:hAnsiTheme="majorEastAsia" w:eastAsiaTheme="majorEastAsia"/>
          <w:bCs/>
          <w:color w:val="auto"/>
          <w:szCs w:val="24"/>
          <w:highlight w:val="none"/>
        </w:rPr>
        <w:fldChar w:fldCharType="end"/>
      </w:r>
    </w:p>
    <w:p w14:paraId="4521EFD8">
      <w:pPr>
        <w:pStyle w:val="16"/>
        <w:tabs>
          <w:tab w:val="right" w:leader="dot" w:pos="8279"/>
        </w:tabs>
      </w:pPr>
      <w:r>
        <w:rPr>
          <w:rFonts w:asciiTheme="majorEastAsia" w:hAnsiTheme="majorEastAsia" w:eastAsiaTheme="majorEastAsia"/>
          <w:bCs/>
          <w:color w:val="auto"/>
          <w:szCs w:val="24"/>
          <w:highlight w:val="none"/>
        </w:rPr>
        <w:fldChar w:fldCharType="begin"/>
      </w:r>
      <w:r>
        <w:rPr>
          <w:rFonts w:asciiTheme="majorEastAsia" w:hAnsiTheme="majorEastAsia" w:eastAsiaTheme="majorEastAsia"/>
          <w:bCs/>
          <w:szCs w:val="24"/>
          <w:highlight w:val="none"/>
        </w:rPr>
        <w:instrText xml:space="preserve"> HYPERLINK \l _Toc30438 </w:instrText>
      </w:r>
      <w:r>
        <w:rPr>
          <w:rFonts w:asciiTheme="majorEastAsia" w:hAnsiTheme="majorEastAsia" w:eastAsiaTheme="majorEastAsia"/>
          <w:bCs/>
          <w:szCs w:val="24"/>
          <w:highlight w:val="none"/>
        </w:rPr>
        <w:fldChar w:fldCharType="separate"/>
      </w:r>
      <w:r>
        <w:rPr>
          <w:rFonts w:hint="eastAsia" w:asciiTheme="majorEastAsia" w:hAnsiTheme="majorEastAsia" w:eastAsiaTheme="majorEastAsia"/>
          <w:highlight w:val="none"/>
        </w:rPr>
        <w:t>第二章</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供应商</w:t>
      </w:r>
      <w:r>
        <w:rPr>
          <w:rFonts w:asciiTheme="majorEastAsia" w:hAnsiTheme="majorEastAsia" w:eastAsiaTheme="majorEastAsia"/>
          <w:highlight w:val="none"/>
        </w:rPr>
        <w:t>须知</w:t>
      </w:r>
      <w:r>
        <w:tab/>
      </w:r>
      <w:r>
        <w:fldChar w:fldCharType="begin"/>
      </w:r>
      <w:r>
        <w:instrText xml:space="preserve"> PAGEREF _Toc30438 \h </w:instrText>
      </w:r>
      <w:r>
        <w:fldChar w:fldCharType="separate"/>
      </w:r>
      <w:r>
        <w:t>3</w:t>
      </w:r>
      <w:r>
        <w:fldChar w:fldCharType="end"/>
      </w:r>
      <w:r>
        <w:rPr>
          <w:rFonts w:asciiTheme="majorEastAsia" w:hAnsiTheme="majorEastAsia" w:eastAsiaTheme="majorEastAsia"/>
          <w:bCs/>
          <w:color w:val="auto"/>
          <w:szCs w:val="24"/>
          <w:highlight w:val="none"/>
        </w:rPr>
        <w:fldChar w:fldCharType="end"/>
      </w:r>
    </w:p>
    <w:p w14:paraId="5C29BE55">
      <w:pPr>
        <w:pStyle w:val="16"/>
        <w:tabs>
          <w:tab w:val="right" w:leader="dot" w:pos="8279"/>
        </w:tabs>
      </w:pPr>
      <w:r>
        <w:rPr>
          <w:rFonts w:asciiTheme="majorEastAsia" w:hAnsiTheme="majorEastAsia" w:eastAsiaTheme="majorEastAsia"/>
          <w:bCs/>
          <w:color w:val="auto"/>
          <w:szCs w:val="24"/>
          <w:highlight w:val="none"/>
        </w:rPr>
        <w:fldChar w:fldCharType="begin"/>
      </w:r>
      <w:r>
        <w:rPr>
          <w:rFonts w:asciiTheme="majorEastAsia" w:hAnsiTheme="majorEastAsia" w:eastAsiaTheme="majorEastAsia"/>
          <w:bCs/>
          <w:szCs w:val="24"/>
          <w:highlight w:val="none"/>
        </w:rPr>
        <w:instrText xml:space="preserve"> HYPERLINK \l _Toc23511 </w:instrText>
      </w:r>
      <w:r>
        <w:rPr>
          <w:rFonts w:asciiTheme="majorEastAsia" w:hAnsiTheme="majorEastAsia" w:eastAsiaTheme="majorEastAsia"/>
          <w:bCs/>
          <w:szCs w:val="24"/>
          <w:highlight w:val="none"/>
        </w:rPr>
        <w:fldChar w:fldCharType="separate"/>
      </w:r>
      <w:r>
        <w:rPr>
          <w:rFonts w:hint="eastAsia" w:asciiTheme="majorEastAsia" w:hAnsiTheme="majorEastAsia" w:eastAsiaTheme="majorEastAsia"/>
          <w:highlight w:val="none"/>
        </w:rPr>
        <w:t>第三章  采购需求</w:t>
      </w:r>
      <w:r>
        <w:tab/>
      </w:r>
      <w:r>
        <w:fldChar w:fldCharType="begin"/>
      </w:r>
      <w:r>
        <w:instrText xml:space="preserve"> PAGEREF _Toc23511 \h </w:instrText>
      </w:r>
      <w:r>
        <w:fldChar w:fldCharType="separate"/>
      </w:r>
      <w:r>
        <w:t>11</w:t>
      </w:r>
      <w:r>
        <w:fldChar w:fldCharType="end"/>
      </w:r>
      <w:r>
        <w:rPr>
          <w:rFonts w:asciiTheme="majorEastAsia" w:hAnsiTheme="majorEastAsia" w:eastAsiaTheme="majorEastAsia"/>
          <w:bCs/>
          <w:color w:val="auto"/>
          <w:szCs w:val="24"/>
          <w:highlight w:val="none"/>
        </w:rPr>
        <w:fldChar w:fldCharType="end"/>
      </w:r>
    </w:p>
    <w:p w14:paraId="191DB7F6">
      <w:pPr>
        <w:pStyle w:val="16"/>
        <w:tabs>
          <w:tab w:val="right" w:leader="dot" w:pos="8279"/>
        </w:tabs>
      </w:pPr>
      <w:r>
        <w:rPr>
          <w:rFonts w:asciiTheme="majorEastAsia" w:hAnsiTheme="majorEastAsia" w:eastAsiaTheme="majorEastAsia"/>
          <w:bCs/>
          <w:color w:val="auto"/>
          <w:szCs w:val="24"/>
          <w:highlight w:val="none"/>
        </w:rPr>
        <w:fldChar w:fldCharType="begin"/>
      </w:r>
      <w:r>
        <w:rPr>
          <w:rFonts w:asciiTheme="majorEastAsia" w:hAnsiTheme="majorEastAsia" w:eastAsiaTheme="majorEastAsia"/>
          <w:bCs/>
          <w:szCs w:val="24"/>
          <w:highlight w:val="none"/>
        </w:rPr>
        <w:instrText xml:space="preserve"> HYPERLINK \l _Toc2154 </w:instrText>
      </w:r>
      <w:r>
        <w:rPr>
          <w:rFonts w:asciiTheme="majorEastAsia" w:hAnsiTheme="majorEastAsia" w:eastAsiaTheme="majorEastAsia"/>
          <w:bCs/>
          <w:szCs w:val="24"/>
          <w:highlight w:val="none"/>
        </w:rPr>
        <w:fldChar w:fldCharType="separate"/>
      </w:r>
      <w:r>
        <w:rPr>
          <w:rFonts w:hint="eastAsia" w:asciiTheme="majorEastAsia" w:hAnsiTheme="majorEastAsia" w:eastAsiaTheme="majorEastAsia"/>
          <w:highlight w:val="none"/>
        </w:rPr>
        <w:t>第四章  协商程序和评审标准</w:t>
      </w:r>
      <w:r>
        <w:tab/>
      </w:r>
      <w:r>
        <w:fldChar w:fldCharType="begin"/>
      </w:r>
      <w:r>
        <w:instrText xml:space="preserve"> PAGEREF _Toc2154 \h </w:instrText>
      </w:r>
      <w:r>
        <w:fldChar w:fldCharType="separate"/>
      </w:r>
      <w:r>
        <w:t>13</w:t>
      </w:r>
      <w:r>
        <w:fldChar w:fldCharType="end"/>
      </w:r>
      <w:r>
        <w:rPr>
          <w:rFonts w:asciiTheme="majorEastAsia" w:hAnsiTheme="majorEastAsia" w:eastAsiaTheme="majorEastAsia"/>
          <w:bCs/>
          <w:color w:val="auto"/>
          <w:szCs w:val="24"/>
          <w:highlight w:val="none"/>
        </w:rPr>
        <w:fldChar w:fldCharType="end"/>
      </w:r>
    </w:p>
    <w:p w14:paraId="73929BD7">
      <w:pPr>
        <w:pStyle w:val="16"/>
        <w:tabs>
          <w:tab w:val="right" w:leader="dot" w:pos="8279"/>
        </w:tabs>
      </w:pPr>
      <w:r>
        <w:rPr>
          <w:rFonts w:asciiTheme="majorEastAsia" w:hAnsiTheme="majorEastAsia" w:eastAsiaTheme="majorEastAsia"/>
          <w:bCs/>
          <w:color w:val="auto"/>
          <w:szCs w:val="24"/>
          <w:highlight w:val="none"/>
        </w:rPr>
        <w:fldChar w:fldCharType="begin"/>
      </w:r>
      <w:r>
        <w:rPr>
          <w:rFonts w:asciiTheme="majorEastAsia" w:hAnsiTheme="majorEastAsia" w:eastAsiaTheme="majorEastAsia"/>
          <w:bCs/>
          <w:szCs w:val="24"/>
          <w:highlight w:val="none"/>
        </w:rPr>
        <w:instrText xml:space="preserve"> HYPERLINK \l _Toc24479 </w:instrText>
      </w:r>
      <w:r>
        <w:rPr>
          <w:rFonts w:asciiTheme="majorEastAsia" w:hAnsiTheme="majorEastAsia" w:eastAsiaTheme="majorEastAsia"/>
          <w:bCs/>
          <w:szCs w:val="24"/>
          <w:highlight w:val="none"/>
        </w:rPr>
        <w:fldChar w:fldCharType="separate"/>
      </w:r>
      <w:r>
        <w:rPr>
          <w:rFonts w:hint="eastAsia" w:asciiTheme="majorEastAsia" w:hAnsiTheme="majorEastAsia" w:eastAsiaTheme="majorEastAsia"/>
          <w:highlight w:val="none"/>
        </w:rPr>
        <w:t xml:space="preserve">第五章  </w:t>
      </w:r>
      <w:r>
        <w:rPr>
          <w:rFonts w:asciiTheme="majorEastAsia" w:hAnsiTheme="majorEastAsia" w:eastAsiaTheme="majorEastAsia"/>
          <w:highlight w:val="none"/>
        </w:rPr>
        <w:t>政府采购合同</w:t>
      </w:r>
      <w:r>
        <w:tab/>
      </w:r>
      <w:r>
        <w:fldChar w:fldCharType="begin"/>
      </w:r>
      <w:r>
        <w:instrText xml:space="preserve"> PAGEREF _Toc24479 \h </w:instrText>
      </w:r>
      <w:r>
        <w:fldChar w:fldCharType="separate"/>
      </w:r>
      <w:r>
        <w:t>15</w:t>
      </w:r>
      <w:r>
        <w:fldChar w:fldCharType="end"/>
      </w:r>
      <w:r>
        <w:rPr>
          <w:rFonts w:asciiTheme="majorEastAsia" w:hAnsiTheme="majorEastAsia" w:eastAsiaTheme="majorEastAsia"/>
          <w:bCs/>
          <w:color w:val="auto"/>
          <w:szCs w:val="24"/>
          <w:highlight w:val="none"/>
        </w:rPr>
        <w:fldChar w:fldCharType="end"/>
      </w:r>
    </w:p>
    <w:p w14:paraId="078C38FD">
      <w:pPr>
        <w:pStyle w:val="16"/>
        <w:tabs>
          <w:tab w:val="right" w:leader="dot" w:pos="8279"/>
        </w:tabs>
      </w:pPr>
      <w:r>
        <w:rPr>
          <w:rFonts w:asciiTheme="majorEastAsia" w:hAnsiTheme="majorEastAsia" w:eastAsiaTheme="majorEastAsia"/>
          <w:bCs/>
          <w:color w:val="auto"/>
          <w:szCs w:val="24"/>
          <w:highlight w:val="none"/>
        </w:rPr>
        <w:fldChar w:fldCharType="begin"/>
      </w:r>
      <w:r>
        <w:rPr>
          <w:rFonts w:asciiTheme="majorEastAsia" w:hAnsiTheme="majorEastAsia" w:eastAsiaTheme="majorEastAsia"/>
          <w:bCs/>
          <w:szCs w:val="24"/>
          <w:highlight w:val="none"/>
        </w:rPr>
        <w:instrText xml:space="preserve"> HYPERLINK \l _Toc31831 </w:instrText>
      </w:r>
      <w:r>
        <w:rPr>
          <w:rFonts w:asciiTheme="majorEastAsia" w:hAnsiTheme="majorEastAsia" w:eastAsiaTheme="majorEastAsia"/>
          <w:bCs/>
          <w:szCs w:val="24"/>
          <w:highlight w:val="none"/>
        </w:rPr>
        <w:fldChar w:fldCharType="separate"/>
      </w:r>
      <w:r>
        <w:rPr>
          <w:rFonts w:hint="eastAsia" w:asciiTheme="majorEastAsia" w:hAnsiTheme="majorEastAsia" w:eastAsiaTheme="majorEastAsia"/>
          <w:highlight w:val="none"/>
        </w:rPr>
        <w:t>第六章  响应文件格式</w:t>
      </w:r>
      <w:r>
        <w:tab/>
      </w:r>
      <w:r>
        <w:fldChar w:fldCharType="begin"/>
      </w:r>
      <w:r>
        <w:instrText xml:space="preserve"> PAGEREF _Toc31831 \h </w:instrText>
      </w:r>
      <w:r>
        <w:fldChar w:fldCharType="separate"/>
      </w:r>
      <w:r>
        <w:t>25</w:t>
      </w:r>
      <w:r>
        <w:fldChar w:fldCharType="end"/>
      </w:r>
      <w:r>
        <w:rPr>
          <w:rFonts w:asciiTheme="majorEastAsia" w:hAnsiTheme="majorEastAsia" w:eastAsiaTheme="majorEastAsia"/>
          <w:bCs/>
          <w:color w:val="auto"/>
          <w:szCs w:val="24"/>
          <w:highlight w:val="none"/>
        </w:rPr>
        <w:fldChar w:fldCharType="end"/>
      </w:r>
    </w:p>
    <w:p w14:paraId="49DF1593">
      <w:pPr>
        <w:spacing w:line="360" w:lineRule="auto"/>
        <w:rPr>
          <w:rFonts w:asciiTheme="majorEastAsia" w:hAnsiTheme="majorEastAsia" w:eastAsiaTheme="majorEastAsia"/>
          <w:b/>
          <w:color w:val="auto"/>
          <w:sz w:val="32"/>
          <w:highlight w:val="none"/>
        </w:rPr>
      </w:pPr>
      <w:r>
        <w:rPr>
          <w:rFonts w:asciiTheme="majorEastAsia" w:hAnsiTheme="majorEastAsia" w:eastAsiaTheme="majorEastAsia"/>
          <w:bCs/>
          <w:color w:val="auto"/>
          <w:szCs w:val="24"/>
          <w:highlight w:val="none"/>
        </w:rPr>
        <w:fldChar w:fldCharType="end"/>
      </w:r>
    </w:p>
    <w:p w14:paraId="284E5307">
      <w:pPr>
        <w:spacing w:line="360" w:lineRule="auto"/>
        <w:jc w:val="center"/>
        <w:outlineLvl w:val="1"/>
        <w:rPr>
          <w:rFonts w:asciiTheme="majorEastAsia" w:hAnsiTheme="majorEastAsia" w:eastAsiaTheme="majorEastAsia"/>
          <w:b/>
          <w:color w:val="auto"/>
          <w:sz w:val="28"/>
          <w:highlight w:val="none"/>
        </w:rPr>
        <w:sectPr>
          <w:headerReference r:id="rId4" w:type="default"/>
          <w:footerReference r:id="rId5" w:type="default"/>
          <w:pgSz w:w="11907" w:h="16840"/>
          <w:pgMar w:top="1474" w:right="1814" w:bottom="1474" w:left="1814" w:header="851" w:footer="851" w:gutter="0"/>
          <w:cols w:space="720" w:num="1"/>
          <w:docGrid w:linePitch="462" w:charSpace="0"/>
        </w:sectPr>
      </w:pPr>
    </w:p>
    <w:p w14:paraId="48B33506">
      <w:pPr>
        <w:spacing w:line="360" w:lineRule="auto"/>
        <w:jc w:val="center"/>
        <w:outlineLvl w:val="0"/>
        <w:rPr>
          <w:rFonts w:asciiTheme="majorEastAsia" w:hAnsiTheme="majorEastAsia" w:eastAsiaTheme="majorEastAsia"/>
          <w:b/>
          <w:color w:val="auto"/>
          <w:sz w:val="28"/>
          <w:highlight w:val="none"/>
        </w:rPr>
      </w:pPr>
      <w:bookmarkStart w:id="6" w:name="_Toc22924"/>
      <w:r>
        <w:rPr>
          <w:rFonts w:hint="eastAsia" w:asciiTheme="majorEastAsia" w:hAnsiTheme="majorEastAsia" w:eastAsiaTheme="majorEastAsia"/>
          <w:b/>
          <w:color w:val="auto"/>
          <w:sz w:val="28"/>
          <w:highlight w:val="none"/>
        </w:rPr>
        <w:t xml:space="preserve">第一章 </w:t>
      </w:r>
      <w:r>
        <w:rPr>
          <w:rFonts w:asciiTheme="majorEastAsia" w:hAnsiTheme="majorEastAsia" w:eastAsiaTheme="majorEastAsia"/>
          <w:b/>
          <w:color w:val="auto"/>
          <w:sz w:val="28"/>
          <w:highlight w:val="none"/>
        </w:rPr>
        <w:t xml:space="preserve"> </w:t>
      </w:r>
      <w:r>
        <w:rPr>
          <w:rFonts w:hint="eastAsia" w:asciiTheme="majorEastAsia" w:hAnsiTheme="majorEastAsia" w:eastAsiaTheme="majorEastAsia"/>
          <w:b/>
          <w:color w:val="auto"/>
          <w:sz w:val="28"/>
          <w:highlight w:val="none"/>
        </w:rPr>
        <w:t>单一来源采购</w:t>
      </w:r>
      <w:r>
        <w:rPr>
          <w:rFonts w:asciiTheme="majorEastAsia" w:hAnsiTheme="majorEastAsia" w:eastAsiaTheme="majorEastAsia"/>
          <w:b/>
          <w:color w:val="auto"/>
          <w:sz w:val="28"/>
          <w:highlight w:val="none"/>
        </w:rPr>
        <w:t>邀请</w:t>
      </w:r>
      <w:bookmarkEnd w:id="6"/>
    </w:p>
    <w:p w14:paraId="75465DC9">
      <w:pPr>
        <w:spacing w:line="360" w:lineRule="auto"/>
        <w:ind w:firstLine="435"/>
        <w:outlineLvl w:val="1"/>
        <w:rPr>
          <w:rFonts w:asciiTheme="majorEastAsia" w:hAnsiTheme="majorEastAsia" w:eastAsiaTheme="majorEastAsia"/>
          <w:b/>
          <w:bCs/>
          <w:color w:val="auto"/>
          <w:sz w:val="24"/>
          <w:szCs w:val="18"/>
          <w:highlight w:val="none"/>
        </w:rPr>
      </w:pPr>
      <w:bookmarkStart w:id="7" w:name="_Toc9373"/>
      <w:bookmarkStart w:id="8" w:name="_Toc23479"/>
      <w:bookmarkStart w:id="9" w:name="_Toc7389"/>
      <w:bookmarkStart w:id="10" w:name="_Toc1681"/>
      <w:r>
        <w:rPr>
          <w:rFonts w:hint="eastAsia" w:asciiTheme="majorEastAsia" w:hAnsiTheme="majorEastAsia" w:eastAsiaTheme="majorEastAsia"/>
          <w:b/>
          <w:bCs/>
          <w:color w:val="auto"/>
          <w:sz w:val="24"/>
          <w:szCs w:val="18"/>
          <w:highlight w:val="none"/>
        </w:rPr>
        <w:t>一</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b/>
          <w:bCs/>
          <w:color w:val="auto"/>
          <w:sz w:val="24"/>
          <w:szCs w:val="18"/>
          <w:highlight w:val="none"/>
        </w:rPr>
        <w:t>项目名称及内容</w:t>
      </w:r>
      <w:bookmarkEnd w:id="7"/>
      <w:bookmarkEnd w:id="8"/>
      <w:bookmarkEnd w:id="9"/>
      <w:bookmarkEnd w:id="10"/>
    </w:p>
    <w:p w14:paraId="21E5A95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36127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0E0822F">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3</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项目概况：</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483A344">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4</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项目预算：</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F759D65">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5</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标段（包别）划分：共分</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个包，本次采购第</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包</w:t>
      </w:r>
    </w:p>
    <w:p w14:paraId="0FAE9212">
      <w:pPr>
        <w:spacing w:line="360" w:lineRule="auto"/>
        <w:ind w:firstLine="435"/>
        <w:outlineLvl w:val="1"/>
        <w:rPr>
          <w:rFonts w:asciiTheme="majorEastAsia" w:hAnsiTheme="majorEastAsia" w:eastAsiaTheme="majorEastAsia"/>
          <w:b/>
          <w:bCs/>
          <w:color w:val="auto"/>
          <w:sz w:val="24"/>
          <w:szCs w:val="18"/>
          <w:highlight w:val="none"/>
        </w:rPr>
      </w:pPr>
      <w:bookmarkStart w:id="11" w:name="_Toc17493"/>
      <w:bookmarkStart w:id="12" w:name="_Toc1636"/>
      <w:bookmarkStart w:id="13" w:name="_Toc19903"/>
      <w:bookmarkStart w:id="14" w:name="_Toc6562"/>
      <w:r>
        <w:rPr>
          <w:rFonts w:hint="eastAsia" w:asciiTheme="majorEastAsia" w:hAnsiTheme="majorEastAsia" w:eastAsiaTheme="majorEastAsia"/>
          <w:b/>
          <w:bCs/>
          <w:color w:val="auto"/>
          <w:sz w:val="24"/>
          <w:szCs w:val="18"/>
          <w:highlight w:val="none"/>
        </w:rPr>
        <w:t>二</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b/>
          <w:bCs/>
          <w:color w:val="auto"/>
          <w:sz w:val="24"/>
          <w:szCs w:val="18"/>
          <w:highlight w:val="none"/>
        </w:rPr>
        <w:t>采购文件的获取</w:t>
      </w:r>
      <w:bookmarkEnd w:id="11"/>
      <w:bookmarkEnd w:id="12"/>
      <w:bookmarkEnd w:id="13"/>
      <w:bookmarkEnd w:id="14"/>
    </w:p>
    <w:p w14:paraId="69C3D169">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获取时间：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日09:00至</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日17:30；</w:t>
      </w:r>
    </w:p>
    <w:p w14:paraId="0259B41B">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szCs w:val="18"/>
          <w:highlight w:val="none"/>
        </w:rPr>
        <w:t>获取方式及地点：</w:t>
      </w:r>
      <w:r>
        <w:rPr>
          <w:rFonts w:hint="eastAsia" w:asciiTheme="majorEastAsia" w:hAnsiTheme="majorEastAsia" w:eastAsiaTheme="majorEastAsia"/>
          <w:color w:val="auto"/>
          <w:sz w:val="24"/>
          <w:szCs w:val="18"/>
          <w:highlight w:val="none"/>
          <w:u w:val="single"/>
        </w:rPr>
        <w:t xml:space="preserve">                        </w:t>
      </w:r>
    </w:p>
    <w:p w14:paraId="1341F883">
      <w:pPr>
        <w:spacing w:line="360" w:lineRule="auto"/>
        <w:ind w:firstLine="435"/>
        <w:outlineLvl w:val="1"/>
        <w:rPr>
          <w:rFonts w:asciiTheme="majorEastAsia" w:hAnsiTheme="majorEastAsia" w:eastAsiaTheme="majorEastAsia"/>
          <w:b/>
          <w:bCs/>
          <w:color w:val="auto"/>
          <w:sz w:val="24"/>
          <w:szCs w:val="18"/>
          <w:highlight w:val="none"/>
        </w:rPr>
      </w:pPr>
      <w:bookmarkStart w:id="15" w:name="_Toc31820"/>
      <w:bookmarkStart w:id="16" w:name="_Toc19837"/>
      <w:bookmarkStart w:id="17" w:name="_Toc7295"/>
      <w:bookmarkStart w:id="18" w:name="_Toc26365"/>
      <w:r>
        <w:rPr>
          <w:rFonts w:hint="eastAsia" w:asciiTheme="majorEastAsia" w:hAnsiTheme="majorEastAsia" w:eastAsiaTheme="majorEastAsia"/>
          <w:b/>
          <w:bCs/>
          <w:color w:val="auto"/>
          <w:sz w:val="24"/>
          <w:szCs w:val="18"/>
          <w:highlight w:val="none"/>
        </w:rPr>
        <w:t>三</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b/>
          <w:bCs/>
          <w:color w:val="auto"/>
          <w:sz w:val="24"/>
          <w:szCs w:val="18"/>
          <w:highlight w:val="none"/>
        </w:rPr>
        <w:t>协商时间及地点</w:t>
      </w:r>
      <w:bookmarkEnd w:id="15"/>
      <w:bookmarkEnd w:id="16"/>
      <w:bookmarkEnd w:id="17"/>
      <w:bookmarkEnd w:id="18"/>
    </w:p>
    <w:p w14:paraId="5BE760FE">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时间：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时</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rPr>
        <w:t>分</w:t>
      </w:r>
    </w:p>
    <w:p w14:paraId="7BC0908E">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2</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地点：</w:t>
      </w:r>
      <w:r>
        <w:rPr>
          <w:rFonts w:hint="eastAsia" w:asciiTheme="majorEastAsia" w:hAnsiTheme="majorEastAsia" w:eastAsiaTheme="majorEastAsia"/>
          <w:color w:val="auto"/>
          <w:sz w:val="24"/>
          <w:szCs w:val="18"/>
          <w:highlight w:val="none"/>
          <w:u w:val="single"/>
        </w:rPr>
        <w:t xml:space="preserve">                        </w:t>
      </w:r>
    </w:p>
    <w:p w14:paraId="1F864559">
      <w:pPr>
        <w:spacing w:line="360" w:lineRule="auto"/>
        <w:ind w:firstLine="435"/>
        <w:outlineLvl w:val="1"/>
        <w:rPr>
          <w:rFonts w:asciiTheme="majorEastAsia" w:hAnsiTheme="majorEastAsia" w:eastAsiaTheme="majorEastAsia"/>
          <w:b/>
          <w:bCs/>
          <w:color w:val="auto"/>
          <w:sz w:val="24"/>
          <w:szCs w:val="18"/>
          <w:highlight w:val="none"/>
        </w:rPr>
      </w:pPr>
      <w:bookmarkStart w:id="19" w:name="_Toc103"/>
      <w:bookmarkStart w:id="20" w:name="_Toc23875"/>
      <w:bookmarkStart w:id="21" w:name="_Toc26206"/>
      <w:bookmarkStart w:id="22" w:name="_Toc20372"/>
      <w:r>
        <w:rPr>
          <w:rFonts w:hint="eastAsia" w:asciiTheme="majorEastAsia" w:hAnsiTheme="majorEastAsia" w:eastAsiaTheme="majorEastAsia"/>
          <w:b/>
          <w:bCs/>
          <w:color w:val="auto"/>
          <w:sz w:val="24"/>
          <w:szCs w:val="18"/>
          <w:highlight w:val="none"/>
        </w:rPr>
        <w:t>四</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b/>
          <w:bCs/>
          <w:color w:val="auto"/>
          <w:sz w:val="24"/>
          <w:szCs w:val="18"/>
          <w:highlight w:val="none"/>
        </w:rPr>
        <w:t>响应文件提交截止时间及提交地点</w:t>
      </w:r>
      <w:bookmarkEnd w:id="19"/>
      <w:bookmarkEnd w:id="20"/>
      <w:bookmarkEnd w:id="21"/>
      <w:bookmarkEnd w:id="22"/>
    </w:p>
    <w:p w14:paraId="2ED03203">
      <w:pPr>
        <w:spacing w:line="360" w:lineRule="auto"/>
        <w:ind w:firstLine="435"/>
        <w:rPr>
          <w:rFonts w:hint="eastAsia"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同协商时间及地点</w:t>
      </w:r>
    </w:p>
    <w:p w14:paraId="11829F8C">
      <w:pPr>
        <w:spacing w:line="360" w:lineRule="auto"/>
        <w:ind w:firstLine="435"/>
        <w:outlineLvl w:val="1"/>
        <w:rPr>
          <w:rFonts w:hint="eastAsia" w:asciiTheme="majorEastAsia" w:hAnsiTheme="majorEastAsia" w:eastAsiaTheme="majorEastAsia"/>
          <w:b/>
          <w:bCs/>
          <w:color w:val="auto"/>
          <w:sz w:val="24"/>
          <w:szCs w:val="18"/>
          <w:highlight w:val="none"/>
        </w:rPr>
      </w:pPr>
      <w:bookmarkStart w:id="23" w:name="_Toc27941"/>
      <w:bookmarkStart w:id="24" w:name="_Toc31732"/>
      <w:bookmarkStart w:id="25" w:name="_Toc16290"/>
      <w:r>
        <w:rPr>
          <w:rFonts w:hint="eastAsia" w:asciiTheme="majorEastAsia" w:hAnsiTheme="majorEastAsia" w:eastAsiaTheme="majorEastAsia"/>
          <w:b/>
          <w:bCs/>
          <w:color w:val="auto"/>
          <w:sz w:val="24"/>
          <w:szCs w:val="18"/>
          <w:highlight w:val="none"/>
          <w:lang w:val="en-US" w:eastAsia="zh-CN"/>
        </w:rPr>
        <w:t>五、</w:t>
      </w:r>
      <w:bookmarkStart w:id="26" w:name="_Toc35393804"/>
      <w:bookmarkStart w:id="27" w:name="_Toc35393635"/>
      <w:r>
        <w:rPr>
          <w:rFonts w:hint="eastAsia" w:asciiTheme="majorEastAsia" w:hAnsiTheme="majorEastAsia" w:eastAsiaTheme="majorEastAsia"/>
          <w:b/>
          <w:bCs/>
          <w:color w:val="auto"/>
          <w:sz w:val="24"/>
          <w:szCs w:val="18"/>
          <w:highlight w:val="none"/>
        </w:rPr>
        <w:t>其他补充事宜</w:t>
      </w:r>
      <w:bookmarkEnd w:id="23"/>
      <w:bookmarkEnd w:id="24"/>
      <w:bookmarkEnd w:id="25"/>
      <w:bookmarkEnd w:id="26"/>
      <w:bookmarkEnd w:id="27"/>
    </w:p>
    <w:p w14:paraId="53B6C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EF254D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3F8994BE">
      <w:pPr>
        <w:spacing w:line="360" w:lineRule="auto"/>
        <w:ind w:firstLine="435"/>
        <w:outlineLvl w:val="1"/>
        <w:rPr>
          <w:rFonts w:hint="eastAsia" w:asciiTheme="majorEastAsia" w:hAnsiTheme="majorEastAsia" w:eastAsiaTheme="majorEastAsia"/>
          <w:b/>
          <w:bCs/>
          <w:color w:val="auto"/>
          <w:sz w:val="24"/>
          <w:szCs w:val="18"/>
          <w:highlight w:val="none"/>
          <w:lang w:val="en-US" w:eastAsia="zh-CN"/>
        </w:rPr>
      </w:pPr>
      <w:bookmarkStart w:id="28" w:name="_Toc25279"/>
      <w:bookmarkStart w:id="29" w:name="_Toc26469"/>
      <w:bookmarkStart w:id="30" w:name="_Toc4317"/>
      <w:bookmarkStart w:id="31" w:name="_Toc958"/>
      <w:r>
        <w:rPr>
          <w:rFonts w:hint="eastAsia" w:asciiTheme="majorEastAsia" w:hAnsiTheme="majorEastAsia" w:eastAsiaTheme="majorEastAsia"/>
          <w:b/>
          <w:bCs/>
          <w:color w:val="auto"/>
          <w:sz w:val="24"/>
          <w:szCs w:val="18"/>
          <w:highlight w:val="none"/>
          <w:lang w:val="en-US" w:eastAsia="zh-CN"/>
        </w:rPr>
        <w:t>六、联系方式</w:t>
      </w:r>
      <w:bookmarkEnd w:id="28"/>
      <w:bookmarkEnd w:id="29"/>
      <w:bookmarkEnd w:id="30"/>
      <w:bookmarkEnd w:id="31"/>
    </w:p>
    <w:p w14:paraId="722D7A91">
      <w:pPr>
        <w:spacing w:line="360" w:lineRule="auto"/>
        <w:ind w:firstLine="437"/>
        <w:outlineLvl w:val="9"/>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4A0AA9F7">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95C937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A54BA42">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3EC1E0B">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D97EEB5">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047181E1">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D3AFE1B">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EB72D95">
      <w:pPr>
        <w:spacing w:line="360" w:lineRule="auto"/>
        <w:ind w:firstLine="435"/>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33E679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297CBC0">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3811E3FA">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4C87E6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EB110A7">
      <w:pPr>
        <w:spacing w:line="360" w:lineRule="auto"/>
        <w:ind w:firstLine="435"/>
        <w:rPr>
          <w:rFonts w:asciiTheme="majorEastAsia" w:hAnsiTheme="majorEastAsia" w:eastAsiaTheme="majorEastAsia"/>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asciiTheme="majorEastAsia" w:hAnsiTheme="majorEastAsia" w:eastAsiaTheme="majorEastAsia"/>
          <w:color w:val="auto"/>
          <w:sz w:val="24"/>
          <w:szCs w:val="18"/>
          <w:highlight w:val="none"/>
        </w:rPr>
        <w:br w:type="page"/>
      </w:r>
    </w:p>
    <w:p w14:paraId="316BBC10">
      <w:pPr>
        <w:spacing w:line="360" w:lineRule="auto"/>
        <w:jc w:val="center"/>
        <w:outlineLvl w:val="0"/>
        <w:rPr>
          <w:rFonts w:asciiTheme="majorEastAsia" w:hAnsiTheme="majorEastAsia" w:eastAsiaTheme="majorEastAsia"/>
          <w:b/>
          <w:color w:val="auto"/>
          <w:sz w:val="28"/>
          <w:highlight w:val="none"/>
        </w:rPr>
      </w:pPr>
      <w:bookmarkStart w:id="32" w:name="_Toc30438"/>
      <w:bookmarkStart w:id="33" w:name="_Toc3816"/>
      <w:bookmarkStart w:id="34" w:name="_Toc736"/>
      <w:bookmarkStart w:id="35" w:name="_Toc14253"/>
      <w:r>
        <w:rPr>
          <w:rFonts w:hint="eastAsia" w:asciiTheme="majorEastAsia" w:hAnsiTheme="majorEastAsia" w:eastAsiaTheme="majorEastAsia"/>
          <w:b/>
          <w:color w:val="auto"/>
          <w:sz w:val="28"/>
          <w:highlight w:val="none"/>
        </w:rPr>
        <w:t>第二章</w:t>
      </w:r>
      <w:r>
        <w:rPr>
          <w:rFonts w:asciiTheme="majorEastAsia" w:hAnsiTheme="majorEastAsia" w:eastAsiaTheme="majorEastAsia"/>
          <w:b/>
          <w:color w:val="auto"/>
          <w:sz w:val="28"/>
          <w:highlight w:val="none"/>
        </w:rPr>
        <w:t xml:space="preserve"> </w:t>
      </w:r>
      <w:r>
        <w:rPr>
          <w:rFonts w:hint="eastAsia" w:asciiTheme="majorEastAsia" w:hAnsiTheme="majorEastAsia" w:eastAsiaTheme="majorEastAsia"/>
          <w:b/>
          <w:color w:val="auto"/>
          <w:sz w:val="28"/>
          <w:highlight w:val="none"/>
        </w:rPr>
        <w:t xml:space="preserve"> 供应商</w:t>
      </w:r>
      <w:r>
        <w:rPr>
          <w:rFonts w:asciiTheme="majorEastAsia" w:hAnsiTheme="majorEastAsia" w:eastAsiaTheme="majorEastAsia"/>
          <w:b/>
          <w:color w:val="auto"/>
          <w:sz w:val="28"/>
          <w:highlight w:val="none"/>
        </w:rPr>
        <w:t>须知</w:t>
      </w:r>
      <w:bookmarkEnd w:id="32"/>
    </w:p>
    <w:p w14:paraId="42DBE3B2">
      <w:pPr>
        <w:spacing w:line="360" w:lineRule="auto"/>
        <w:jc w:val="center"/>
        <w:outlineLvl w:val="1"/>
        <w:rPr>
          <w:rFonts w:asciiTheme="majorEastAsia" w:hAnsiTheme="majorEastAsia" w:eastAsiaTheme="majorEastAsia"/>
          <w:b/>
          <w:color w:val="auto"/>
          <w:sz w:val="24"/>
          <w:highlight w:val="none"/>
        </w:rPr>
      </w:pPr>
      <w:bookmarkStart w:id="36" w:name="_Toc20552"/>
      <w:r>
        <w:rPr>
          <w:rFonts w:hint="eastAsia" w:asciiTheme="majorEastAsia" w:hAnsiTheme="majorEastAsia" w:eastAsiaTheme="majorEastAsia"/>
          <w:b/>
          <w:color w:val="auto"/>
          <w:sz w:val="24"/>
          <w:highlight w:val="none"/>
        </w:rPr>
        <w:t>一、供应商</w:t>
      </w:r>
      <w:r>
        <w:rPr>
          <w:rFonts w:asciiTheme="majorEastAsia" w:hAnsiTheme="majorEastAsia" w:eastAsiaTheme="majorEastAsia"/>
          <w:b/>
          <w:color w:val="auto"/>
          <w:sz w:val="24"/>
          <w:highlight w:val="none"/>
        </w:rPr>
        <w:t>须知前附表</w:t>
      </w:r>
      <w:bookmarkEnd w:id="33"/>
      <w:bookmarkEnd w:id="34"/>
      <w:bookmarkEnd w:id="35"/>
      <w:bookmarkEnd w:id="36"/>
    </w:p>
    <w:p w14:paraId="35360F7F">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b/>
          <w:bCs/>
          <w:color w:val="auto"/>
          <w:sz w:val="24"/>
          <w:szCs w:val="18"/>
          <w:highlight w:val="none"/>
        </w:rPr>
        <w:t>注：</w:t>
      </w:r>
      <w:r>
        <w:rPr>
          <w:rFonts w:hint="eastAsia" w:asciiTheme="majorEastAsia" w:hAnsiTheme="majorEastAsia" w:eastAsiaTheme="majorEastAsia"/>
          <w:color w:val="auto"/>
          <w:sz w:val="24"/>
          <w:szCs w:val="18"/>
          <w:highlight w:val="none"/>
        </w:rPr>
        <w:t>本表是本项目的具体要求，是对供应商须知的具体补充和修改，如有不一致，以本表为准。</w:t>
      </w:r>
    </w:p>
    <w:tbl>
      <w:tblPr>
        <w:tblStyle w:val="2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1580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80F24E8">
            <w:pPr>
              <w:pStyle w:val="30"/>
              <w:widowControl w:val="0"/>
              <w:spacing w:before="0" w:beforeAutospacing="0" w:after="0" w:afterAutospacing="0"/>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条款号</w:t>
            </w:r>
          </w:p>
        </w:tc>
        <w:tc>
          <w:tcPr>
            <w:tcW w:w="1160" w:type="pct"/>
            <w:vAlign w:val="center"/>
          </w:tcPr>
          <w:p w14:paraId="7E36F6CF">
            <w:pPr>
              <w:pStyle w:val="30"/>
              <w:widowControl w:val="0"/>
              <w:spacing w:before="0" w:beforeAutospacing="0" w:after="0" w:afterAutospacing="0"/>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条款名称</w:t>
            </w:r>
          </w:p>
        </w:tc>
        <w:tc>
          <w:tcPr>
            <w:tcW w:w="3267" w:type="pct"/>
            <w:vAlign w:val="center"/>
          </w:tcPr>
          <w:p w14:paraId="522659BF">
            <w:pPr>
              <w:pStyle w:val="30"/>
              <w:widowControl w:val="0"/>
              <w:spacing w:before="0" w:beforeAutospacing="0" w:after="0" w:afterAutospacing="0"/>
              <w:rPr>
                <w:rFonts w:asciiTheme="majorEastAsia" w:hAnsiTheme="majorEastAsia" w:eastAsiaTheme="majorEastAsia"/>
                <w:bCs w:val="0"/>
                <w:color w:val="auto"/>
                <w:kern w:val="2"/>
                <w:sz w:val="24"/>
                <w:szCs w:val="20"/>
                <w:highlight w:val="none"/>
              </w:rPr>
            </w:pPr>
            <w:r>
              <w:rPr>
                <w:rFonts w:hint="eastAsia" w:asciiTheme="majorEastAsia" w:hAnsiTheme="majorEastAsia" w:eastAsiaTheme="majorEastAsia"/>
                <w:bCs w:val="0"/>
                <w:color w:val="auto"/>
                <w:kern w:val="2"/>
                <w:sz w:val="24"/>
                <w:szCs w:val="20"/>
                <w:highlight w:val="none"/>
              </w:rPr>
              <w:t>内容、说明与要求</w:t>
            </w:r>
          </w:p>
        </w:tc>
      </w:tr>
      <w:tr w14:paraId="2522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2F71D8D">
            <w:pPr>
              <w:pStyle w:val="30"/>
              <w:widowControl w:val="0"/>
              <w:spacing w:before="0" w:beforeAutospacing="0" w:after="0" w:afterAutospacing="0"/>
              <w:rPr>
                <w:rFonts w:hint="default" w:asciiTheme="majorEastAsia" w:hAnsiTheme="majorEastAsia" w:eastAsiaTheme="majorEastAsia"/>
                <w:bCs w:val="0"/>
                <w:color w:val="auto"/>
                <w:kern w:val="2"/>
                <w:sz w:val="24"/>
                <w:szCs w:val="20"/>
                <w:highlight w:val="none"/>
                <w:lang w:val="en-US" w:eastAsia="zh-CN"/>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1160" w:type="pct"/>
            <w:vAlign w:val="center"/>
          </w:tcPr>
          <w:p w14:paraId="7A7C8D5E">
            <w:pPr>
              <w:pStyle w:val="30"/>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267" w:type="pct"/>
            <w:vAlign w:val="center"/>
          </w:tcPr>
          <w:p w14:paraId="0FE6E9E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 </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日历日</w:t>
            </w:r>
          </w:p>
        </w:tc>
      </w:tr>
      <w:tr w14:paraId="5E06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EE093BF">
            <w:pPr>
              <w:pStyle w:val="31"/>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bCs/>
                <w:color w:val="auto"/>
                <w:kern w:val="2"/>
                <w:highlight w:val="none"/>
                <w:lang w:eastAsia="zh-CN"/>
              </w:rPr>
            </w:pPr>
            <w:r>
              <w:rPr>
                <w:rFonts w:hint="eastAsia" w:asciiTheme="majorEastAsia" w:hAnsiTheme="majorEastAsia" w:eastAsiaTheme="majorEastAsia"/>
                <w:bCs/>
                <w:color w:val="auto"/>
                <w:kern w:val="2"/>
                <w:highlight w:val="none"/>
                <w:lang w:val="en-US" w:eastAsia="zh-CN"/>
              </w:rPr>
              <w:t>18</w:t>
            </w:r>
            <w:r>
              <w:rPr>
                <w:rFonts w:asciiTheme="majorEastAsia" w:hAnsiTheme="majorEastAsia" w:eastAsiaTheme="majorEastAsia"/>
                <w:bCs/>
                <w:color w:val="auto"/>
                <w:kern w:val="2"/>
                <w:highlight w:val="none"/>
              </w:rPr>
              <w:t>.</w:t>
            </w:r>
            <w:r>
              <w:rPr>
                <w:rFonts w:hint="eastAsia" w:asciiTheme="majorEastAsia" w:hAnsiTheme="majorEastAsia" w:eastAsiaTheme="majorEastAsia"/>
                <w:bCs/>
                <w:color w:val="auto"/>
                <w:kern w:val="2"/>
                <w:highlight w:val="none"/>
                <w:lang w:val="en-US" w:eastAsia="zh-CN"/>
              </w:rPr>
              <w:t>2</w:t>
            </w:r>
          </w:p>
        </w:tc>
        <w:tc>
          <w:tcPr>
            <w:tcW w:w="1160" w:type="pct"/>
            <w:vAlign w:val="center"/>
          </w:tcPr>
          <w:p w14:paraId="38751E0B">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随成交结果公告同时公告的内容</w:t>
            </w:r>
          </w:p>
        </w:tc>
        <w:tc>
          <w:tcPr>
            <w:tcW w:w="3267" w:type="pct"/>
            <w:vAlign w:val="center"/>
          </w:tcPr>
          <w:p w14:paraId="5969AAAE">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ajorEastAsia" w:hAnsiTheme="majorEastAsia" w:eastAsiaTheme="majorEastAsia"/>
                <w:b w:val="0"/>
                <w:bCs w:val="0"/>
                <w:color w:val="auto"/>
                <w:sz w:val="24"/>
                <w:szCs w:val="24"/>
                <w:highlight w:val="none"/>
              </w:rPr>
            </w:pP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29B7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405AE3C">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1160" w:type="pct"/>
            <w:vAlign w:val="center"/>
          </w:tcPr>
          <w:p w14:paraId="34F39EBB">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267" w:type="pct"/>
            <w:vAlign w:val="center"/>
          </w:tcPr>
          <w:p w14:paraId="3BFCD2B4">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sym w:font="Wingdings" w:char="00A8"/>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rPr>
              <w:t>□数据电文</w:t>
            </w:r>
          </w:p>
        </w:tc>
      </w:tr>
      <w:tr w14:paraId="20AC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A97F356">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1160" w:type="pct"/>
            <w:vAlign w:val="center"/>
          </w:tcPr>
          <w:p w14:paraId="10E9AFF2">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267" w:type="pct"/>
          </w:tcPr>
          <w:p w14:paraId="11FA8F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FD63FB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E2DFDA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BD428A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0CEDCA2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A99F4C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56B2CBA">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3D34540E">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59F17D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2668BE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5F9BB1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8F900D3">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ajorEastAsia" w:hAnsiTheme="majorEastAsia" w:eastAsiaTheme="maj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1560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B3054AB">
            <w:pPr>
              <w:pStyle w:val="3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1160" w:type="pct"/>
            <w:vAlign w:val="center"/>
          </w:tcPr>
          <w:p w14:paraId="3609143A">
            <w:pPr>
              <w:pStyle w:val="3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BD4C360">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5D528CE9">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555D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97D7779">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160" w:type="pct"/>
            <w:vAlign w:val="center"/>
          </w:tcPr>
          <w:p w14:paraId="743B2C6E">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inorEastAsia" w:hAnsiTheme="minorEastAsia" w:eastAsiaTheme="minorEastAsia"/>
                <w:b w:val="0"/>
                <w:color w:val="auto"/>
                <w:sz w:val="24"/>
                <w:highlight w:val="none"/>
                <w:lang w:val="en-US" w:eastAsia="zh-CN"/>
              </w:rPr>
              <w:t>代理费用</w:t>
            </w:r>
          </w:p>
        </w:tc>
        <w:tc>
          <w:tcPr>
            <w:tcW w:w="3267" w:type="pct"/>
            <w:vAlign w:val="center"/>
          </w:tcPr>
          <w:p w14:paraId="402511D6">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lang w:val="en-US" w:eastAsia="zh-CN"/>
              </w:rPr>
              <w:t>供应商</w:t>
            </w:r>
          </w:p>
          <w:p w14:paraId="68430B7D">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14:paraId="03A29B3E">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ajorEastAsia" w:hAnsiTheme="majorEastAsia" w:eastAsiaTheme="maj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tc>
      </w:tr>
      <w:tr w14:paraId="3A7E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919101F">
            <w:pPr>
              <w:pStyle w:val="31"/>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bCs/>
                <w:color w:val="auto"/>
                <w:kern w:val="2"/>
                <w:highlight w:val="none"/>
                <w:lang w:eastAsia="zh-CN"/>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3</w:t>
            </w:r>
          </w:p>
        </w:tc>
        <w:tc>
          <w:tcPr>
            <w:tcW w:w="1160" w:type="pct"/>
            <w:vAlign w:val="center"/>
          </w:tcPr>
          <w:p w14:paraId="39B3F575">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267" w:type="pct"/>
            <w:vAlign w:val="center"/>
          </w:tcPr>
          <w:p w14:paraId="660CDAE8">
            <w:pPr>
              <w:pStyle w:val="3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069DED05">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6CEC7EB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52618E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226FC59">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单一来源采购邀请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EEFA181">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40D9E23E">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2、</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有融资需求的供应商在取得政府采购中标或成交通知书后，可访问安徽省政府采购网“政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4ECF6104">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Theme="majorEastAsia" w:hAnsiTheme="majorEastAsia" w:eastAsiaTheme="majorEastAsia"/>
                <w:b w:val="0"/>
                <w:color w:val="auto"/>
                <w:sz w:val="24"/>
                <w:highlight w:val="none"/>
                <w:lang w:val="en-US" w:eastAsia="zh-CN"/>
              </w:rPr>
              <w:t>3、</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40C38A34">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cs="@仿宋_GB2312"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589C1E06">
      <w:pPr>
        <w:spacing w:line="360" w:lineRule="auto"/>
        <w:jc w:val="center"/>
        <w:outlineLvl w:val="9"/>
        <w:rPr>
          <w:rFonts w:asciiTheme="majorEastAsia" w:hAnsiTheme="majorEastAsia" w:eastAsiaTheme="majorEastAsia"/>
          <w:b/>
          <w:color w:val="auto"/>
          <w:sz w:val="28"/>
          <w:highlight w:val="none"/>
        </w:rPr>
      </w:pPr>
      <w:r>
        <w:rPr>
          <w:rFonts w:asciiTheme="majorEastAsia" w:hAnsiTheme="majorEastAsia" w:eastAsiaTheme="majorEastAsia"/>
          <w:b/>
          <w:color w:val="auto"/>
          <w:sz w:val="28"/>
          <w:highlight w:val="none"/>
        </w:rPr>
        <w:br w:type="page"/>
      </w:r>
    </w:p>
    <w:p w14:paraId="55CB6647">
      <w:pPr>
        <w:spacing w:line="360" w:lineRule="auto"/>
        <w:jc w:val="center"/>
        <w:outlineLvl w:val="1"/>
        <w:rPr>
          <w:rFonts w:asciiTheme="majorEastAsia" w:hAnsiTheme="majorEastAsia" w:eastAsiaTheme="majorEastAsia"/>
          <w:b/>
          <w:color w:val="auto"/>
          <w:sz w:val="24"/>
          <w:highlight w:val="none"/>
        </w:rPr>
      </w:pPr>
      <w:bookmarkStart w:id="37" w:name="_Toc25731"/>
      <w:bookmarkStart w:id="38" w:name="_Toc28529"/>
      <w:bookmarkStart w:id="39" w:name="_Toc11409"/>
      <w:bookmarkStart w:id="40" w:name="_Toc7802"/>
      <w:r>
        <w:rPr>
          <w:rFonts w:hint="eastAsia" w:asciiTheme="majorEastAsia" w:hAnsiTheme="majorEastAsia" w:eastAsiaTheme="majorEastAsia"/>
          <w:b/>
          <w:color w:val="auto"/>
          <w:sz w:val="24"/>
          <w:highlight w:val="none"/>
        </w:rPr>
        <w:t>二、供应商</w:t>
      </w:r>
      <w:r>
        <w:rPr>
          <w:rFonts w:asciiTheme="majorEastAsia" w:hAnsiTheme="majorEastAsia" w:eastAsiaTheme="majorEastAsia"/>
          <w:b/>
          <w:color w:val="auto"/>
          <w:sz w:val="24"/>
          <w:highlight w:val="none"/>
        </w:rPr>
        <w:t>须知</w:t>
      </w:r>
      <w:r>
        <w:rPr>
          <w:rFonts w:hint="eastAsia" w:asciiTheme="majorEastAsia" w:hAnsiTheme="majorEastAsia" w:eastAsiaTheme="majorEastAsia"/>
          <w:b/>
          <w:color w:val="auto"/>
          <w:sz w:val="24"/>
          <w:highlight w:val="none"/>
        </w:rPr>
        <w:t>正文</w:t>
      </w:r>
      <w:bookmarkEnd w:id="37"/>
      <w:bookmarkEnd w:id="38"/>
      <w:bookmarkEnd w:id="39"/>
      <w:bookmarkEnd w:id="40"/>
    </w:p>
    <w:p w14:paraId="5354CEBA">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采购人、采购代理机构及供应商</w:t>
      </w:r>
    </w:p>
    <w:p w14:paraId="78330713">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.1采购人：是指依法开展政府采购活动的国家机关、事业单位、团体组织。</w:t>
      </w:r>
    </w:p>
    <w:p w14:paraId="25600BAC">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.2采购代理机构：是指集中采购机构或从事采购代理业务的社会中介机构。</w:t>
      </w:r>
    </w:p>
    <w:p w14:paraId="3CCED372">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.3政府采购监督管理部门：</w:t>
      </w:r>
      <w:r>
        <w:rPr>
          <w:rFonts w:hint="eastAsia" w:asciiTheme="majorEastAsia" w:hAnsiTheme="majorEastAsia" w:eastAsiaTheme="majorEastAsia"/>
          <w:color w:val="auto"/>
          <w:sz w:val="24"/>
          <w:highlight w:val="none"/>
        </w:rPr>
        <w:t>各级人民政府指定的有关部门依法履行与政府采购活动有关的监督管理职责。</w:t>
      </w:r>
    </w:p>
    <w:p w14:paraId="1F12FD2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：是指向采购人提供货物、工程或者服务的法人、</w:t>
      </w:r>
      <w:r>
        <w:rPr>
          <w:rFonts w:hint="eastAsia" w:asciiTheme="majorEastAsia" w:hAnsiTheme="majorEastAsia" w:eastAsiaTheme="majorEastAsia"/>
          <w:color w:val="auto"/>
          <w:sz w:val="24"/>
          <w:highlight w:val="none"/>
          <w:lang w:val="en-US" w:eastAsia="zh-CN"/>
        </w:rPr>
        <w:t>其他</w:t>
      </w:r>
      <w:r>
        <w:rPr>
          <w:rFonts w:asciiTheme="majorEastAsia" w:hAnsiTheme="majorEastAsia" w:eastAsiaTheme="majorEastAsia"/>
          <w:color w:val="auto"/>
          <w:sz w:val="24"/>
          <w:highlight w:val="none"/>
        </w:rPr>
        <w:t>组织或者自然人。</w:t>
      </w:r>
    </w:p>
    <w:p w14:paraId="088C0633">
      <w:pPr>
        <w:spacing w:line="360" w:lineRule="auto"/>
        <w:ind w:firstLine="437"/>
        <w:outlineLvl w:val="2"/>
        <w:rPr>
          <w:rFonts w:hint="default" w:asciiTheme="majorEastAsia" w:hAnsiTheme="majorEastAsia" w:eastAsiaTheme="majorEastAsia"/>
          <w:b/>
          <w:color w:val="auto"/>
          <w:sz w:val="24"/>
          <w:highlight w:val="none"/>
          <w:lang w:val="en-US" w:eastAsia="zh-CN"/>
        </w:rPr>
      </w:pP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资金</w:t>
      </w:r>
      <w:r>
        <w:rPr>
          <w:rFonts w:hint="eastAsia" w:asciiTheme="majorEastAsia" w:hAnsiTheme="majorEastAsia" w:eastAsiaTheme="majorEastAsia"/>
          <w:b/>
          <w:color w:val="auto"/>
          <w:sz w:val="24"/>
          <w:highlight w:val="none"/>
          <w:lang w:val="en-US" w:eastAsia="zh-CN"/>
        </w:rPr>
        <w:t>落实情况</w:t>
      </w:r>
    </w:p>
    <w:p w14:paraId="4C33B662">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2</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本项目的采购人已获得足以支付本次单一来源采购所签订的合同项下的资金。</w:t>
      </w:r>
    </w:p>
    <w:p w14:paraId="7B339FF4">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费用</w:t>
      </w:r>
    </w:p>
    <w:p w14:paraId="4511ABF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不论单一来源采购的结果如何，供应商应承担所有与准备和参加单一来源采购有关的费用。</w:t>
      </w:r>
    </w:p>
    <w:p w14:paraId="335E10E3">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适用法律</w:t>
      </w:r>
    </w:p>
    <w:p w14:paraId="67FA9B7C">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6D752471">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5</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采购文件构成</w:t>
      </w:r>
    </w:p>
    <w:p w14:paraId="2070B96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5</w:t>
      </w:r>
      <w:r>
        <w:rPr>
          <w:rFonts w:hint="eastAsia" w:asciiTheme="majorEastAsia" w:hAnsiTheme="majorEastAsia" w:eastAsiaTheme="majorEastAsia"/>
          <w:color w:val="auto"/>
          <w:sz w:val="24"/>
          <w:highlight w:val="none"/>
        </w:rPr>
        <w:t>.1采购文件包括下列内容：</w:t>
      </w:r>
    </w:p>
    <w:p w14:paraId="3C110EE8">
      <w:pPr>
        <w:spacing w:line="360" w:lineRule="auto"/>
        <w:ind w:firstLine="840" w:firstLineChars="3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第一章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单一来源采购</w:t>
      </w:r>
      <w:r>
        <w:rPr>
          <w:rFonts w:asciiTheme="majorEastAsia" w:hAnsiTheme="majorEastAsia" w:eastAsiaTheme="majorEastAsia"/>
          <w:color w:val="auto"/>
          <w:sz w:val="24"/>
          <w:highlight w:val="none"/>
        </w:rPr>
        <w:t>邀请</w:t>
      </w:r>
    </w:p>
    <w:p w14:paraId="5C9A0B10">
      <w:pPr>
        <w:spacing w:line="360" w:lineRule="auto"/>
        <w:ind w:firstLine="840" w:firstLineChars="3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第二章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须知</w:t>
      </w:r>
    </w:p>
    <w:p w14:paraId="62437DDE">
      <w:pPr>
        <w:spacing w:line="360" w:lineRule="auto"/>
        <w:ind w:firstLine="840" w:firstLineChars="3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第三章</w:t>
      </w:r>
      <w:r>
        <w:rPr>
          <w:rFonts w:asciiTheme="majorEastAsia" w:hAnsiTheme="majorEastAsia" w:eastAsiaTheme="majorEastAsia"/>
          <w:color w:val="auto"/>
          <w:sz w:val="24"/>
          <w:highlight w:val="none"/>
        </w:rPr>
        <w:t xml:space="preserve">  采购需求</w:t>
      </w:r>
    </w:p>
    <w:p w14:paraId="77E8AEF3">
      <w:pPr>
        <w:spacing w:line="360" w:lineRule="auto"/>
        <w:ind w:firstLine="840" w:firstLineChars="3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第四章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协商程序</w:t>
      </w:r>
      <w:r>
        <w:rPr>
          <w:rFonts w:asciiTheme="majorEastAsia" w:hAnsiTheme="majorEastAsia" w:eastAsiaTheme="majorEastAsia"/>
          <w:color w:val="auto"/>
          <w:sz w:val="24"/>
          <w:highlight w:val="none"/>
        </w:rPr>
        <w:t>和</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标准</w:t>
      </w:r>
    </w:p>
    <w:p w14:paraId="7B72AD74">
      <w:pPr>
        <w:spacing w:line="360" w:lineRule="auto"/>
        <w:ind w:firstLine="840" w:firstLineChars="3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第五章</w:t>
      </w:r>
      <w:r>
        <w:rPr>
          <w:rFonts w:asciiTheme="majorEastAsia" w:hAnsiTheme="majorEastAsia" w:eastAsiaTheme="majorEastAsia"/>
          <w:color w:val="auto"/>
          <w:sz w:val="24"/>
          <w:highlight w:val="none"/>
        </w:rPr>
        <w:t xml:space="preserve">  政府采购合同</w:t>
      </w:r>
    </w:p>
    <w:p w14:paraId="3FF469F6">
      <w:pPr>
        <w:spacing w:line="360" w:lineRule="auto"/>
        <w:ind w:firstLine="840" w:firstLineChars="3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第六章</w:t>
      </w:r>
      <w:r>
        <w:rPr>
          <w:rFonts w:asciiTheme="majorEastAsia" w:hAnsiTheme="majorEastAsia" w:eastAsiaTheme="majorEastAsia"/>
          <w:color w:val="auto"/>
          <w:sz w:val="24"/>
          <w:highlight w:val="none"/>
        </w:rPr>
        <w:t xml:space="preserve">  </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文件格式</w:t>
      </w:r>
    </w:p>
    <w:p w14:paraId="34B3D611">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6</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采购文件的澄清与修改</w:t>
      </w:r>
    </w:p>
    <w:p w14:paraId="7167979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1供应商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提交给采购代理机构。</w:t>
      </w:r>
    </w:p>
    <w:p w14:paraId="67B92B1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。采购代理机构对已发出的采购文件进行必要澄清或者修改的，将以书面形式通知供应商。澄清或者修改文件作为单一来源采购文件的组成部分。</w:t>
      </w:r>
    </w:p>
    <w:p w14:paraId="7F4C106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6</w:t>
      </w:r>
      <w:r>
        <w:rPr>
          <w:rFonts w:hint="eastAsia" w:asciiTheme="majorEastAsia" w:hAnsiTheme="majorEastAsia" w:eastAsiaTheme="majorEastAsia"/>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5304B656">
      <w:pPr>
        <w:spacing w:line="360" w:lineRule="auto"/>
        <w:ind w:firstLine="435"/>
        <w:rPr>
          <w:rFonts w:asciiTheme="majorEastAsia" w:hAnsiTheme="majorEastAsia" w:eastAsiaTheme="majorEastAsia"/>
          <w:i/>
          <w:iCs/>
          <w:color w:val="auto"/>
          <w:sz w:val="24"/>
          <w:highlight w:val="none"/>
        </w:rPr>
      </w:pPr>
      <w:r>
        <w:rPr>
          <w:rFonts w:hint="eastAsia" w:asciiTheme="majorEastAsia" w:hAnsiTheme="majorEastAsia" w:eastAsiaTheme="majorEastAsia"/>
          <w:color w:val="auto"/>
          <w:sz w:val="24"/>
          <w:highlight w:val="none"/>
          <w:lang w:val="en-US" w:eastAsia="zh-CN"/>
        </w:rPr>
        <w:t>6</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对于没有提出</w:t>
      </w:r>
      <w:r>
        <w:rPr>
          <w:rFonts w:hint="eastAsia" w:asciiTheme="majorEastAsia" w:hAnsiTheme="majorEastAsia" w:eastAsiaTheme="majorEastAsia"/>
          <w:color w:val="auto"/>
          <w:sz w:val="24"/>
          <w:highlight w:val="none"/>
        </w:rPr>
        <w:t>疑问</w:t>
      </w:r>
      <w:r>
        <w:rPr>
          <w:rFonts w:asciiTheme="majorEastAsia" w:hAnsiTheme="majorEastAsia" w:eastAsiaTheme="majorEastAsia"/>
          <w:color w:val="auto"/>
          <w:sz w:val="24"/>
          <w:highlight w:val="none"/>
        </w:rPr>
        <w:t>又参与了</w:t>
      </w:r>
      <w:r>
        <w:rPr>
          <w:rFonts w:hint="eastAsia" w:asciiTheme="majorEastAsia" w:hAnsiTheme="majorEastAsia" w:eastAsiaTheme="majorEastAsia"/>
          <w:color w:val="auto"/>
          <w:sz w:val="24"/>
          <w:highlight w:val="none"/>
        </w:rPr>
        <w:t>本</w:t>
      </w:r>
      <w:r>
        <w:rPr>
          <w:rFonts w:asciiTheme="majorEastAsia" w:hAnsiTheme="majorEastAsia" w:eastAsiaTheme="majorEastAsia"/>
          <w:color w:val="auto"/>
          <w:sz w:val="24"/>
          <w:highlight w:val="none"/>
        </w:rPr>
        <w:t>项目</w:t>
      </w:r>
      <w:r>
        <w:rPr>
          <w:rFonts w:hint="eastAsia" w:asciiTheme="majorEastAsia" w:hAnsiTheme="majorEastAsia" w:eastAsiaTheme="majorEastAsia"/>
          <w:color w:val="auto"/>
          <w:sz w:val="24"/>
          <w:highlight w:val="none"/>
        </w:rPr>
        <w:t>的供应商</w:t>
      </w:r>
      <w:r>
        <w:rPr>
          <w:rFonts w:asciiTheme="majorEastAsia" w:hAnsiTheme="majorEastAsia" w:eastAsiaTheme="majorEastAsia"/>
          <w:color w:val="auto"/>
          <w:sz w:val="24"/>
          <w:highlight w:val="none"/>
        </w:rPr>
        <w:t>将被视为完全认同</w:t>
      </w:r>
      <w:r>
        <w:rPr>
          <w:rFonts w:hint="eastAsia" w:asciiTheme="majorEastAsia" w:hAnsiTheme="majorEastAsia" w:eastAsiaTheme="majorEastAsia"/>
          <w:color w:val="auto"/>
          <w:sz w:val="24"/>
          <w:highlight w:val="none"/>
        </w:rPr>
        <w:t>本采购</w:t>
      </w:r>
      <w:r>
        <w:rPr>
          <w:rFonts w:asciiTheme="majorEastAsia" w:hAnsiTheme="majorEastAsia" w:eastAsiaTheme="majorEastAsia"/>
          <w:color w:val="auto"/>
          <w:sz w:val="24"/>
          <w:highlight w:val="none"/>
        </w:rPr>
        <w:t>文件（含</w:t>
      </w:r>
      <w:r>
        <w:rPr>
          <w:rFonts w:hint="eastAsia" w:asciiTheme="majorEastAsia" w:hAnsiTheme="majorEastAsia" w:eastAsiaTheme="majorEastAsia"/>
          <w:color w:val="auto"/>
          <w:sz w:val="24"/>
          <w:highlight w:val="none"/>
        </w:rPr>
        <w:t>澄清或修改的</w:t>
      </w:r>
      <w:r>
        <w:rPr>
          <w:rFonts w:asciiTheme="majorEastAsia" w:hAnsiTheme="majorEastAsia" w:eastAsiaTheme="majorEastAsia"/>
          <w:color w:val="auto"/>
          <w:sz w:val="24"/>
          <w:highlight w:val="none"/>
        </w:rPr>
        <w:t>内容）</w:t>
      </w:r>
      <w:r>
        <w:rPr>
          <w:rFonts w:hint="eastAsia" w:asciiTheme="majorEastAsia" w:hAnsiTheme="majorEastAsia" w:eastAsiaTheme="majorEastAsia"/>
          <w:i/>
          <w:color w:val="auto"/>
          <w:sz w:val="24"/>
          <w:highlight w:val="none"/>
        </w:rPr>
        <w:t>。</w:t>
      </w:r>
    </w:p>
    <w:p w14:paraId="7974B7C8">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7</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采购范围及响应文件中标准和计量单位的使用</w:t>
      </w:r>
    </w:p>
    <w:p w14:paraId="100595F7">
      <w:pPr>
        <w:spacing w:line="360" w:lineRule="auto"/>
        <w:ind w:firstLine="435"/>
        <w:rPr>
          <w:rFonts w:asciiTheme="majorEastAsia" w:hAnsiTheme="majorEastAsia" w:eastAsiaTheme="majorEastAsia"/>
          <w:color w:val="auto"/>
          <w:sz w:val="24"/>
          <w:highlight w:val="none"/>
        </w:rPr>
      </w:pPr>
      <w:bookmarkStart w:id="41" w:name="_Hlk16458980"/>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.1供应商应当对所</w:t>
      </w:r>
      <w:r>
        <w:rPr>
          <w:rFonts w:hint="eastAsia" w:asciiTheme="majorEastAsia" w:hAnsiTheme="majorEastAsia" w:eastAsiaTheme="majorEastAsia"/>
          <w:color w:val="auto"/>
          <w:sz w:val="24"/>
          <w:highlight w:val="none"/>
        </w:rPr>
        <w:t>参与的</w:t>
      </w:r>
      <w:r>
        <w:rPr>
          <w:rFonts w:asciiTheme="majorEastAsia" w:hAnsiTheme="majorEastAsia" w:eastAsiaTheme="majorEastAsia"/>
          <w:color w:val="auto"/>
          <w:sz w:val="24"/>
          <w:highlight w:val="none"/>
        </w:rPr>
        <w:t>分包</w:t>
      </w:r>
      <w:r>
        <w:rPr>
          <w:rFonts w:hint="eastAsia" w:asciiTheme="majorEastAsia" w:hAnsiTheme="majorEastAsia" w:eastAsiaTheme="majorEastAsia"/>
          <w:color w:val="auto"/>
          <w:sz w:val="24"/>
          <w:highlight w:val="none"/>
        </w:rPr>
        <w:t>采购文件</w:t>
      </w:r>
      <w:r>
        <w:rPr>
          <w:rFonts w:asciiTheme="majorEastAsia" w:hAnsiTheme="majorEastAsia" w:eastAsiaTheme="majorEastAsia"/>
          <w:color w:val="auto"/>
          <w:sz w:val="24"/>
          <w:highlight w:val="none"/>
        </w:rPr>
        <w:t>中“</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需求”所列的所有内容进行</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，如仅响应</w:t>
      </w:r>
      <w:r>
        <w:rPr>
          <w:rFonts w:hint="eastAsia" w:asciiTheme="majorEastAsia" w:hAnsiTheme="majorEastAsia" w:eastAsiaTheme="majorEastAsia"/>
          <w:color w:val="auto"/>
          <w:sz w:val="24"/>
          <w:highlight w:val="none"/>
        </w:rPr>
        <w:t>所参与包别</w:t>
      </w:r>
      <w:r>
        <w:rPr>
          <w:rFonts w:asciiTheme="majorEastAsia" w:hAnsiTheme="majorEastAsia" w:eastAsiaTheme="majorEastAsia"/>
          <w:color w:val="auto"/>
          <w:sz w:val="24"/>
          <w:highlight w:val="none"/>
        </w:rPr>
        <w:t>中的部分内容，其</w:t>
      </w:r>
      <w:r>
        <w:rPr>
          <w:rFonts w:hint="eastAsia" w:asciiTheme="majorEastAsia" w:hAnsiTheme="majorEastAsia" w:eastAsiaTheme="majorEastAsia"/>
          <w:color w:val="auto"/>
          <w:sz w:val="24"/>
          <w:highlight w:val="none"/>
        </w:rPr>
        <w:t>所参与包别的响应文件</w:t>
      </w:r>
      <w:r>
        <w:rPr>
          <w:rFonts w:asciiTheme="majorEastAsia" w:hAnsiTheme="majorEastAsia" w:eastAsiaTheme="majorEastAsia"/>
          <w:color w:val="auto"/>
          <w:sz w:val="24"/>
          <w:highlight w:val="none"/>
        </w:rPr>
        <w:t>将被认定为</w:t>
      </w:r>
      <w:r>
        <w:rPr>
          <w:rFonts w:hint="eastAsia" w:asciiTheme="majorEastAsia" w:hAnsiTheme="majorEastAsia" w:eastAsiaTheme="majorEastAsia"/>
          <w:b/>
          <w:color w:val="auto"/>
          <w:sz w:val="24"/>
          <w:highlight w:val="none"/>
        </w:rPr>
        <w:t>响应</w:t>
      </w:r>
      <w:r>
        <w:rPr>
          <w:rFonts w:asciiTheme="majorEastAsia" w:hAnsiTheme="majorEastAsia" w:eastAsiaTheme="majorEastAsia"/>
          <w:b/>
          <w:color w:val="auto"/>
          <w:sz w:val="24"/>
          <w:highlight w:val="none"/>
        </w:rPr>
        <w:t>无效</w:t>
      </w:r>
      <w:r>
        <w:rPr>
          <w:rFonts w:asciiTheme="majorEastAsia" w:hAnsiTheme="majorEastAsia" w:eastAsiaTheme="majorEastAsia"/>
          <w:color w:val="auto"/>
          <w:sz w:val="24"/>
          <w:highlight w:val="none"/>
        </w:rPr>
        <w:t>。</w:t>
      </w:r>
    </w:p>
    <w:p w14:paraId="2844400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.2无论</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文件中是否要求，</w:t>
      </w:r>
      <w:r>
        <w:rPr>
          <w:rFonts w:hint="eastAsia" w:asciiTheme="majorEastAsia" w:hAnsiTheme="majorEastAsia" w:eastAsiaTheme="majorEastAsia"/>
          <w:color w:val="auto"/>
          <w:sz w:val="24"/>
          <w:highlight w:val="none"/>
        </w:rPr>
        <w:t>供应商所提供的货物及伴随的服务和工程均应符合国家强制性标准。</w:t>
      </w:r>
    </w:p>
    <w:bookmarkEnd w:id="41"/>
    <w:p w14:paraId="42BEDAA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与采购</w:t>
      </w:r>
      <w:r>
        <w:rPr>
          <w:rFonts w:hint="eastAsia" w:asciiTheme="majorEastAsia" w:hAnsiTheme="majorEastAsia" w:eastAsiaTheme="majorEastAsia"/>
          <w:color w:val="auto"/>
          <w:sz w:val="24"/>
          <w:highlight w:val="none"/>
        </w:rPr>
        <w:t>代理</w:t>
      </w:r>
      <w:r>
        <w:rPr>
          <w:rFonts w:asciiTheme="majorEastAsia" w:hAnsiTheme="majorEastAsia" w:eastAsiaTheme="majorEastAsia"/>
          <w:color w:val="auto"/>
          <w:sz w:val="24"/>
          <w:highlight w:val="none"/>
        </w:rPr>
        <w:t>机构之间与</w:t>
      </w:r>
      <w:r>
        <w:rPr>
          <w:rFonts w:hint="eastAsia" w:asciiTheme="majorEastAsia" w:hAnsiTheme="majorEastAsia" w:eastAsiaTheme="majorEastAsia"/>
          <w:color w:val="auto"/>
          <w:sz w:val="24"/>
          <w:highlight w:val="none"/>
        </w:rPr>
        <w:t>单一来源采购</w:t>
      </w:r>
      <w:r>
        <w:rPr>
          <w:rFonts w:asciiTheme="majorEastAsia" w:hAnsiTheme="majorEastAsia" w:eastAsiaTheme="majorEastAsia"/>
          <w:color w:val="auto"/>
          <w:sz w:val="24"/>
          <w:highlight w:val="none"/>
        </w:rPr>
        <w:t>有关的所有往来通知、函件和</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文件均用中文表述。</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随</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文件提供的证明文件和资料可以为其它语言，但必须附中文译文。翻译的中文资料与外文资料出现差异时，以中文为准。</w:t>
      </w:r>
    </w:p>
    <w:p w14:paraId="40E5608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7</w:t>
      </w:r>
      <w:r>
        <w:rPr>
          <w:rFonts w:asciiTheme="majorEastAsia" w:hAnsiTheme="majorEastAsia" w:eastAsiaTheme="majorEastAsia"/>
          <w:color w:val="auto"/>
          <w:sz w:val="24"/>
          <w:highlight w:val="none"/>
        </w:rPr>
        <w:t>.4除</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文件中有特殊要求外，</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文件中所使用的计量单位，应采用中华人民共和国法定计量单位。</w:t>
      </w:r>
    </w:p>
    <w:p w14:paraId="353BB8A2">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8</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响应文件构成</w:t>
      </w:r>
    </w:p>
    <w:p w14:paraId="2A86C84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8</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应完整地按</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文件提供的</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文件格式及要求</w:t>
      </w:r>
      <w:r>
        <w:rPr>
          <w:rFonts w:hint="eastAsia" w:asciiTheme="majorEastAsia" w:hAnsiTheme="majorEastAsia" w:eastAsiaTheme="majorEastAsia"/>
          <w:color w:val="auto"/>
          <w:sz w:val="24"/>
          <w:highlight w:val="none"/>
        </w:rPr>
        <w:t>编</w:t>
      </w:r>
      <w:r>
        <w:rPr>
          <w:rFonts w:asciiTheme="majorEastAsia" w:hAnsiTheme="majorEastAsia" w:eastAsiaTheme="majorEastAsia"/>
          <w:color w:val="auto"/>
          <w:sz w:val="24"/>
          <w:highlight w:val="none"/>
        </w:rPr>
        <w:t>写</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文件，</w:t>
      </w:r>
      <w:r>
        <w:rPr>
          <w:rFonts w:hint="eastAsia" w:asciiTheme="majorEastAsia" w:hAnsiTheme="majorEastAsia" w:eastAsiaTheme="majorEastAsia"/>
          <w:color w:val="auto"/>
          <w:sz w:val="24"/>
          <w:highlight w:val="none"/>
        </w:rPr>
        <w:t>具体内容详见本项目响应文件格式的相关内容。</w:t>
      </w:r>
    </w:p>
    <w:p w14:paraId="42FFCAF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8</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应提交证明文件，证明其</w:t>
      </w:r>
      <w:r>
        <w:rPr>
          <w:rFonts w:hint="eastAsia" w:asciiTheme="majorEastAsia" w:hAnsiTheme="majorEastAsia" w:eastAsiaTheme="majorEastAsia"/>
          <w:color w:val="auto"/>
          <w:sz w:val="24"/>
          <w:highlight w:val="none"/>
        </w:rPr>
        <w:t>响应</w:t>
      </w:r>
      <w:r>
        <w:rPr>
          <w:rFonts w:asciiTheme="majorEastAsia" w:hAnsiTheme="majorEastAsia" w:eastAsiaTheme="majorEastAsia"/>
          <w:color w:val="auto"/>
          <w:sz w:val="24"/>
          <w:highlight w:val="none"/>
        </w:rPr>
        <w:t>内容符合</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404C6BB0">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9</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报价</w:t>
      </w:r>
    </w:p>
    <w:p w14:paraId="4580E81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.1供应商的报价应当包括满足本次</w:t>
      </w:r>
      <w:r>
        <w:rPr>
          <w:rFonts w:hint="eastAsia" w:asciiTheme="majorEastAsia" w:hAnsiTheme="majorEastAsia" w:eastAsiaTheme="majorEastAsia"/>
          <w:color w:val="auto"/>
          <w:sz w:val="24"/>
          <w:highlight w:val="none"/>
        </w:rPr>
        <w:t>采购文件的</w:t>
      </w:r>
      <w:r>
        <w:rPr>
          <w:rFonts w:asciiTheme="majorEastAsia" w:hAnsiTheme="majorEastAsia" w:eastAsiaTheme="majorEastAsia"/>
          <w:color w:val="auto"/>
          <w:sz w:val="24"/>
          <w:highlight w:val="none"/>
        </w:rPr>
        <w:t>全部采购需求所应提供的</w:t>
      </w:r>
      <w:r>
        <w:rPr>
          <w:rFonts w:hint="eastAsia" w:asciiTheme="majorEastAsia" w:hAnsiTheme="majorEastAsia" w:eastAsiaTheme="majorEastAsia"/>
          <w:color w:val="auto"/>
          <w:sz w:val="24"/>
          <w:highlight w:val="none"/>
        </w:rPr>
        <w:t>货物，</w:t>
      </w:r>
      <w:r>
        <w:rPr>
          <w:rFonts w:asciiTheme="majorEastAsia" w:hAnsiTheme="majorEastAsia" w:eastAsiaTheme="majorEastAsia"/>
          <w:color w:val="auto"/>
          <w:sz w:val="24"/>
          <w:highlight w:val="none"/>
        </w:rPr>
        <w:t>以及伴随的</w:t>
      </w:r>
      <w:r>
        <w:rPr>
          <w:rFonts w:hint="eastAsia" w:asciiTheme="majorEastAsia" w:hAnsiTheme="majorEastAsia" w:eastAsiaTheme="majorEastAsia"/>
          <w:color w:val="auto"/>
          <w:sz w:val="24"/>
          <w:highlight w:val="none"/>
        </w:rPr>
        <w:t>服务</w:t>
      </w:r>
      <w:r>
        <w:rPr>
          <w:rFonts w:asciiTheme="majorEastAsia" w:hAnsiTheme="majorEastAsia" w:eastAsiaTheme="majorEastAsia"/>
          <w:color w:val="auto"/>
          <w:sz w:val="24"/>
          <w:highlight w:val="none"/>
        </w:rPr>
        <w:t>和工程</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ajorEastAsia" w:hAnsiTheme="majorEastAsia" w:eastAsiaTheme="majorEastAsia"/>
          <w:color w:val="auto"/>
          <w:sz w:val="24"/>
          <w:highlight w:val="none"/>
        </w:rPr>
        <w:t>供应商的报价均应以人民币报价，应遵守《中华人民共和国价格法》。</w:t>
      </w:r>
    </w:p>
    <w:p w14:paraId="71491E28">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hint="eastAsia" w:asciiTheme="majorEastAsia" w:hAnsiTheme="majorEastAsia" w:eastAsiaTheme="majorEastAsia"/>
          <w:color w:val="auto"/>
          <w:sz w:val="24"/>
          <w:highlight w:val="none"/>
        </w:rPr>
        <w:t>.2供应商最终报价超过采购文件规定的预算金额的</w:t>
      </w:r>
      <w:r>
        <w:rPr>
          <w:rFonts w:hint="eastAsia" w:asciiTheme="majorEastAsia" w:hAnsiTheme="majorEastAsia" w:eastAsiaTheme="majorEastAsia"/>
          <w:b/>
          <w:bCs/>
          <w:color w:val="auto"/>
          <w:sz w:val="24"/>
          <w:highlight w:val="none"/>
        </w:rPr>
        <w:t>响应</w:t>
      </w:r>
      <w:r>
        <w:rPr>
          <w:rFonts w:hint="eastAsia" w:asciiTheme="majorEastAsia" w:hAnsiTheme="majorEastAsia" w:eastAsiaTheme="majorEastAsia"/>
          <w:b/>
          <w:color w:val="auto"/>
          <w:sz w:val="24"/>
          <w:highlight w:val="none"/>
        </w:rPr>
        <w:t>无效</w:t>
      </w:r>
      <w:r>
        <w:rPr>
          <w:rFonts w:hint="eastAsia" w:asciiTheme="majorEastAsia" w:hAnsiTheme="majorEastAsia" w:eastAsiaTheme="majorEastAsia"/>
          <w:color w:val="auto"/>
          <w:sz w:val="24"/>
          <w:highlight w:val="none"/>
        </w:rPr>
        <w:t>。</w:t>
      </w:r>
    </w:p>
    <w:p w14:paraId="1C88F34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3</w:t>
      </w:r>
      <w:r>
        <w:rPr>
          <w:rFonts w:hint="eastAsia" w:asciiTheme="majorEastAsia" w:hAnsiTheme="majorEastAsia" w:eastAsiaTheme="majorEastAsia"/>
          <w:color w:val="auto"/>
          <w:sz w:val="24"/>
          <w:highlight w:val="none"/>
        </w:rPr>
        <w:t>报价</w:t>
      </w:r>
      <w:r>
        <w:rPr>
          <w:rFonts w:asciiTheme="majorEastAsia" w:hAnsiTheme="majorEastAsia" w:eastAsiaTheme="majorEastAsia"/>
          <w:color w:val="auto"/>
          <w:sz w:val="24"/>
          <w:highlight w:val="none"/>
        </w:rPr>
        <w:t>在合同履行过程中是固定不变的，不得以任何理由予以变更。任何包含价格调整要求的</w:t>
      </w:r>
      <w:r>
        <w:rPr>
          <w:rFonts w:hint="eastAsia" w:asciiTheme="majorEastAsia" w:hAnsiTheme="majorEastAsia" w:eastAsiaTheme="majorEastAsia"/>
          <w:color w:val="auto"/>
          <w:sz w:val="24"/>
          <w:highlight w:val="none"/>
        </w:rPr>
        <w:t>响应文件</w:t>
      </w:r>
      <w:r>
        <w:rPr>
          <w:rFonts w:asciiTheme="majorEastAsia" w:hAnsiTheme="majorEastAsia" w:eastAsiaTheme="majorEastAsia"/>
          <w:color w:val="auto"/>
          <w:sz w:val="24"/>
          <w:highlight w:val="none"/>
        </w:rPr>
        <w:t>，</w:t>
      </w:r>
      <w:r>
        <w:rPr>
          <w:rFonts w:hint="eastAsia" w:asciiTheme="majorEastAsia" w:hAnsiTheme="majorEastAsia" w:eastAsiaTheme="majorEastAsia"/>
          <w:b/>
          <w:color w:val="auto"/>
          <w:sz w:val="24"/>
          <w:highlight w:val="none"/>
        </w:rPr>
        <w:t>响应</w:t>
      </w:r>
      <w:r>
        <w:rPr>
          <w:rFonts w:asciiTheme="majorEastAsia" w:hAnsiTheme="majorEastAsia" w:eastAsiaTheme="majorEastAsia"/>
          <w:b/>
          <w:color w:val="auto"/>
          <w:sz w:val="24"/>
          <w:highlight w:val="none"/>
        </w:rPr>
        <w:t>无效</w:t>
      </w:r>
      <w:r>
        <w:rPr>
          <w:rFonts w:asciiTheme="majorEastAsia" w:hAnsiTheme="majorEastAsia" w:eastAsiaTheme="majorEastAsia"/>
          <w:color w:val="auto"/>
          <w:sz w:val="24"/>
          <w:highlight w:val="none"/>
        </w:rPr>
        <w:t>。</w:t>
      </w:r>
    </w:p>
    <w:p w14:paraId="082ECCD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9</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采购人不接受具有附加条件的报价。</w:t>
      </w:r>
    </w:p>
    <w:p w14:paraId="760C2D26">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0</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响应文件有效期</w:t>
      </w:r>
    </w:p>
    <w:p w14:paraId="4A9C261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.1响应文件有效期为从响应文件提交截止之日算起的日历天数，响应文件有效期详见</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w:t>
      </w:r>
    </w:p>
    <w:p w14:paraId="0811E16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.2在响应文件有效期内，供应商的响应文件保持有效，供应商不得要求撤销或修改其响应文件。响应文件有效期不满足要求的</w:t>
      </w:r>
      <w:r>
        <w:rPr>
          <w:rFonts w:hint="eastAsia" w:asciiTheme="majorEastAsia" w:hAnsiTheme="majorEastAsia" w:eastAsiaTheme="majorEastAsia"/>
          <w:b/>
          <w:bCs/>
          <w:color w:val="auto"/>
          <w:sz w:val="24"/>
          <w:highlight w:val="none"/>
        </w:rPr>
        <w:t>响应无效</w:t>
      </w:r>
      <w:r>
        <w:rPr>
          <w:rFonts w:hint="eastAsia" w:asciiTheme="majorEastAsia" w:hAnsiTheme="majorEastAsia" w:eastAsiaTheme="majorEastAsia"/>
          <w:color w:val="auto"/>
          <w:sz w:val="24"/>
          <w:highlight w:val="none"/>
        </w:rPr>
        <w:t>。</w:t>
      </w:r>
    </w:p>
    <w:p w14:paraId="3C212895">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0</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12DCF380">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响应文件的提交、修改与撤回</w:t>
      </w:r>
    </w:p>
    <w:p w14:paraId="73DCCB2E">
      <w:pPr>
        <w:spacing w:line="360" w:lineRule="auto"/>
        <w:ind w:firstLine="435"/>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第一章“单一来源采购邀请”</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352358B">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.2采购人和采购代理机构有权按本</w:t>
      </w:r>
      <w:r>
        <w:rPr>
          <w:rFonts w:hint="eastAsia" w:asciiTheme="majorEastAsia" w:hAnsiTheme="majorEastAsia" w:eastAsiaTheme="majorEastAsia"/>
          <w:color w:val="auto"/>
          <w:sz w:val="24"/>
          <w:highlight w:val="none"/>
        </w:rPr>
        <w:t>采购文件</w:t>
      </w:r>
      <w:r>
        <w:rPr>
          <w:rFonts w:asciiTheme="majorEastAsia" w:hAnsiTheme="majorEastAsia" w:eastAsiaTheme="majorEastAsia"/>
          <w:color w:val="auto"/>
          <w:sz w:val="24"/>
          <w:highlight w:val="none"/>
        </w:rPr>
        <w:t>的规定，延迟</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截止时间。在此情况下，采购人、采购代理机构和供应商受</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截止时间制约的所有权利和义务均应延长至新的</w:t>
      </w:r>
      <w:r>
        <w:rPr>
          <w:rFonts w:hint="eastAsia" w:asciiTheme="majorEastAsia" w:hAnsiTheme="majorEastAsia" w:eastAsiaTheme="majorEastAsia"/>
          <w:color w:val="auto"/>
          <w:sz w:val="24"/>
          <w:highlight w:val="none"/>
        </w:rPr>
        <w:t>响应文件提交截止</w:t>
      </w:r>
      <w:r>
        <w:rPr>
          <w:rFonts w:asciiTheme="majorEastAsia" w:hAnsiTheme="majorEastAsia" w:eastAsiaTheme="majorEastAsia"/>
          <w:color w:val="auto"/>
          <w:sz w:val="24"/>
          <w:highlight w:val="none"/>
        </w:rPr>
        <w:t>时间。</w:t>
      </w:r>
    </w:p>
    <w:p w14:paraId="1AAF3869">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.3在</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截止时间前，供应商可以修改或撤回已提交的响应文件。</w:t>
      </w:r>
    </w:p>
    <w:p w14:paraId="07250D09">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采购小组</w:t>
      </w:r>
    </w:p>
    <w:p w14:paraId="44C646D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采购人、</w:t>
      </w:r>
      <w:r>
        <w:rPr>
          <w:rFonts w:asciiTheme="majorEastAsia" w:hAnsiTheme="majorEastAsia" w:eastAsiaTheme="majorEastAsia"/>
          <w:color w:val="auto"/>
          <w:sz w:val="24"/>
          <w:highlight w:val="none"/>
        </w:rPr>
        <w:t>采购代理机构</w:t>
      </w:r>
      <w:r>
        <w:rPr>
          <w:rFonts w:hint="eastAsia" w:asciiTheme="majorEastAsia" w:hAnsiTheme="majorEastAsia" w:eastAsiaTheme="majorEastAsia"/>
          <w:color w:val="auto"/>
          <w:sz w:val="24"/>
          <w:highlight w:val="none"/>
        </w:rPr>
        <w:t>按照《</w:t>
      </w:r>
      <w:r>
        <w:rPr>
          <w:rFonts w:asciiTheme="majorEastAsia" w:hAnsiTheme="majorEastAsia" w:eastAsiaTheme="majorEastAsia"/>
          <w:color w:val="auto"/>
          <w:sz w:val="24"/>
          <w:highlight w:val="none"/>
        </w:rPr>
        <w:t>中华人民共和国政府采购法》</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《中华人民共和国政府采购</w:t>
      </w:r>
      <w:r>
        <w:rPr>
          <w:rFonts w:hint="eastAsia" w:asciiTheme="majorEastAsia" w:hAnsiTheme="majorEastAsia" w:eastAsiaTheme="majorEastAsia"/>
          <w:color w:val="auto"/>
          <w:sz w:val="24"/>
          <w:highlight w:val="none"/>
        </w:rPr>
        <w:t>法</w:t>
      </w:r>
      <w:r>
        <w:rPr>
          <w:rFonts w:asciiTheme="majorEastAsia" w:hAnsiTheme="majorEastAsia" w:eastAsiaTheme="majorEastAsia"/>
          <w:color w:val="auto"/>
          <w:sz w:val="24"/>
          <w:highlight w:val="none"/>
        </w:rPr>
        <w:t>实施条例》</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政府采购非招标采购方式管理办法</w:t>
      </w:r>
      <w:r>
        <w:rPr>
          <w:rFonts w:hint="eastAsia" w:asciiTheme="majorEastAsia" w:hAnsiTheme="majorEastAsia" w:eastAsiaTheme="majorEastAsia"/>
          <w:color w:val="auto"/>
          <w:sz w:val="24"/>
          <w:highlight w:val="none"/>
        </w:rPr>
        <w:t>》及本项目本级</w:t>
      </w:r>
      <w:r>
        <w:rPr>
          <w:rFonts w:asciiTheme="majorEastAsia" w:hAnsiTheme="majorEastAsia" w:eastAsiaTheme="majorEastAsia"/>
          <w:color w:val="auto"/>
          <w:sz w:val="24"/>
          <w:highlight w:val="none"/>
        </w:rPr>
        <w:t>和上级财政部门</w:t>
      </w:r>
      <w:r>
        <w:rPr>
          <w:rFonts w:hint="eastAsia" w:asciiTheme="majorEastAsia" w:hAnsiTheme="majorEastAsia" w:eastAsiaTheme="majorEastAsia"/>
          <w:color w:val="auto"/>
          <w:sz w:val="24"/>
          <w:highlight w:val="none"/>
        </w:rPr>
        <w:t>、政府采购监督管理部门的有关规定依法组建采购小组，负责对响应文件进行审查，与供应商商定合理的成交价格并保证采购项目质量。</w:t>
      </w:r>
    </w:p>
    <w:p w14:paraId="4F55C884">
      <w:pPr>
        <w:spacing w:line="360" w:lineRule="auto"/>
        <w:ind w:firstLine="437"/>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响应文件评审与澄清</w:t>
      </w:r>
    </w:p>
    <w:p w14:paraId="4041A99B">
      <w:pPr>
        <w:spacing w:line="360" w:lineRule="auto"/>
        <w:ind w:firstLine="435"/>
        <w:rPr>
          <w:rFonts w:hint="eastAsia" w:ascii="宋体" w:hAnsi="宋体" w:eastAsia="宋体" w:cs="宋体"/>
          <w:color w:val="auto"/>
          <w:sz w:val="24"/>
          <w:szCs w:val="24"/>
          <w:highlight w:val="none"/>
        </w:rPr>
      </w:pPr>
      <w:bookmarkStart w:id="42"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399BEA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6AB85D1">
      <w:pPr>
        <w:spacing w:line="360" w:lineRule="auto"/>
        <w:ind w:firstLine="435"/>
        <w:rPr>
          <w:rFonts w:asciiTheme="majorEastAsia" w:hAnsiTheme="majorEastAsia" w:eastAsiaTheme="maj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42"/>
    <w:p w14:paraId="4A51F9E0">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.2采购小组依据采购文件的规定，从响应文件的有效性和完整性对采购文件的响应程度进行</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，以确定是否对采购文件的实质性要求做出响应。响应文件有下列情况之一的将导致</w:t>
      </w:r>
      <w:r>
        <w:rPr>
          <w:rFonts w:asciiTheme="majorEastAsia" w:hAnsiTheme="majorEastAsia" w:eastAsiaTheme="majorEastAsia"/>
          <w:b/>
          <w:bCs/>
          <w:color w:val="auto"/>
          <w:sz w:val="24"/>
          <w:highlight w:val="none"/>
        </w:rPr>
        <w:t>响应无效</w:t>
      </w:r>
      <w:r>
        <w:rPr>
          <w:rFonts w:asciiTheme="majorEastAsia" w:hAnsiTheme="majorEastAsia" w:eastAsiaTheme="majorEastAsia"/>
          <w:color w:val="auto"/>
          <w:sz w:val="24"/>
          <w:highlight w:val="none"/>
        </w:rPr>
        <w:t>，供应商应进行补充或修改，使之符合单一来源采购文件要求：</w:t>
      </w:r>
    </w:p>
    <w:p w14:paraId="706E0DB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1）未按照单一来源采购文件规定要求签署、盖章的</w:t>
      </w:r>
    </w:p>
    <w:p w14:paraId="24D60B1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响应文件有效期不足的；</w:t>
      </w:r>
    </w:p>
    <w:p w14:paraId="5254FA1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（3）不符合法律、法规、规范性文件和单一来源采购文件规定的。</w:t>
      </w:r>
    </w:p>
    <w:p w14:paraId="5A55C7AA">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响应文件的澄清</w:t>
      </w:r>
    </w:p>
    <w:p w14:paraId="5F3ED104">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.3.1为有助于响应文件的审查、评价和比较，在</w:t>
      </w:r>
      <w:r>
        <w:rPr>
          <w:rFonts w:hint="eastAsia" w:asciiTheme="majorEastAsia" w:hAnsiTheme="majorEastAsia" w:eastAsiaTheme="majorEastAsia"/>
          <w:color w:val="auto"/>
          <w:sz w:val="24"/>
          <w:highlight w:val="none"/>
        </w:rPr>
        <w:t>评审过程中</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将以书面</w:t>
      </w:r>
      <w:r>
        <w:rPr>
          <w:rFonts w:hint="eastAsia" w:asciiTheme="majorEastAsia" w:hAnsiTheme="majorEastAsia" w:eastAsiaTheme="majorEastAsia"/>
          <w:color w:val="auto"/>
          <w:sz w:val="24"/>
          <w:highlight w:val="none"/>
        </w:rPr>
        <w:t>方式（询标）</w:t>
      </w:r>
      <w:r>
        <w:rPr>
          <w:rFonts w:asciiTheme="majorEastAsia" w:hAnsiTheme="majorEastAsia" w:eastAsiaTheme="maj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规定的时间内以书面</w:t>
      </w:r>
      <w:r>
        <w:rPr>
          <w:rFonts w:hint="eastAsia" w:asciiTheme="majorEastAsia" w:hAnsiTheme="majorEastAsia" w:eastAsiaTheme="majorEastAsia"/>
          <w:color w:val="auto"/>
          <w:sz w:val="24"/>
          <w:highlight w:val="none"/>
        </w:rPr>
        <w:t>方式</w:t>
      </w:r>
      <w:r>
        <w:rPr>
          <w:rFonts w:asciiTheme="majorEastAsia" w:hAnsiTheme="majorEastAsia" w:eastAsiaTheme="majorEastAsia"/>
          <w:color w:val="auto"/>
          <w:sz w:val="24"/>
          <w:highlight w:val="none"/>
        </w:rPr>
        <w:t>进行。</w:t>
      </w:r>
    </w:p>
    <w:p w14:paraId="670C12A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1F3A4302">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.3.2</w:t>
      </w:r>
      <w:r>
        <w:rPr>
          <w:rFonts w:hint="eastAsia" w:asciiTheme="majorEastAsia" w:hAnsiTheme="majorEastAsia" w:eastAsiaTheme="majorEastAsia"/>
          <w:color w:val="auto"/>
          <w:sz w:val="24"/>
          <w:highlight w:val="none"/>
        </w:rPr>
        <w:t>供应商的澄清、说明或补正将作为响应文件的一部分。</w:t>
      </w:r>
    </w:p>
    <w:p w14:paraId="480781A0">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3</w:t>
      </w:r>
      <w:r>
        <w:rPr>
          <w:rFonts w:asciiTheme="majorEastAsia" w:hAnsiTheme="majorEastAsia" w:eastAsiaTheme="majorEastAsia"/>
          <w:color w:val="auto"/>
          <w:sz w:val="24"/>
          <w:highlight w:val="none"/>
        </w:rPr>
        <w:t>.3.3</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对供应商提交的澄清、说明或补正有疑问的，可以要求供应商进一步澄清、说明或补正，直至满足</w:t>
      </w:r>
      <w:r>
        <w:rPr>
          <w:rFonts w:hint="eastAsia" w:asciiTheme="majorEastAsia" w:hAnsiTheme="majorEastAsia" w:eastAsiaTheme="majorEastAsia"/>
          <w:color w:val="auto"/>
          <w:sz w:val="24"/>
          <w:highlight w:val="none"/>
        </w:rPr>
        <w:t>采购小组</w:t>
      </w:r>
      <w:r>
        <w:rPr>
          <w:rFonts w:asciiTheme="majorEastAsia" w:hAnsiTheme="majorEastAsia" w:eastAsiaTheme="majorEastAsia"/>
          <w:color w:val="auto"/>
          <w:sz w:val="24"/>
          <w:highlight w:val="none"/>
        </w:rPr>
        <w:t>的要求。</w:t>
      </w:r>
    </w:p>
    <w:p w14:paraId="1EF0CCDC">
      <w:pPr>
        <w:spacing w:line="360" w:lineRule="auto"/>
        <w:ind w:firstLine="437"/>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4</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协商与确定成交供应商</w:t>
      </w:r>
    </w:p>
    <w:p w14:paraId="45DDD8F2">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在协商过程中，采购文件若有实质性变动，采购小组将以书面形式通知参加协商的供应商。</w:t>
      </w:r>
    </w:p>
    <w:p w14:paraId="07E5787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rPr>
        <w:t>在协商过程中，供应商可以进行多轮报价，供应商的最终报价不得超过采购预算。</w:t>
      </w:r>
    </w:p>
    <w:p w14:paraId="5DA06AB6">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4</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采购小组应与供应商商定合理的成交价格并保证采购项目质量，并确定成交供应商。</w:t>
      </w:r>
    </w:p>
    <w:p w14:paraId="3DF0629F">
      <w:pPr>
        <w:spacing w:line="360" w:lineRule="auto"/>
        <w:ind w:firstLine="437"/>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1</w:t>
      </w:r>
      <w:r>
        <w:rPr>
          <w:rFonts w:hint="eastAsia" w:asciiTheme="majorEastAsia" w:hAnsiTheme="majorEastAsia" w:eastAsiaTheme="majorEastAsia"/>
          <w:b/>
          <w:color w:val="auto"/>
          <w:sz w:val="24"/>
          <w:highlight w:val="none"/>
          <w:lang w:val="en-US" w:eastAsia="zh-CN"/>
        </w:rPr>
        <w:t>5</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采购终止</w:t>
      </w:r>
    </w:p>
    <w:p w14:paraId="480626FC">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5</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出现下列情形之一的，</w:t>
      </w:r>
      <w:r>
        <w:rPr>
          <w:rFonts w:asciiTheme="majorEastAsia" w:hAnsiTheme="majorEastAsia" w:eastAsiaTheme="majorEastAsia"/>
          <w:color w:val="auto"/>
          <w:sz w:val="24"/>
          <w:highlight w:val="none"/>
        </w:rPr>
        <w:t>采购人或者采购代理机构应当终止采购活动，发布</w:t>
      </w:r>
      <w:r>
        <w:rPr>
          <w:rFonts w:hint="eastAsia" w:asciiTheme="majorEastAsia" w:hAnsiTheme="majorEastAsia" w:eastAsiaTheme="majorEastAsia"/>
          <w:color w:val="auto"/>
          <w:sz w:val="24"/>
          <w:highlight w:val="none"/>
        </w:rPr>
        <w:t>项目终止公告并说明原因，</w:t>
      </w:r>
      <w:r>
        <w:rPr>
          <w:rFonts w:asciiTheme="majorEastAsia" w:hAnsiTheme="majorEastAsia" w:eastAsiaTheme="majorEastAsia"/>
          <w:color w:val="auto"/>
          <w:sz w:val="24"/>
          <w:highlight w:val="none"/>
        </w:rPr>
        <w:t>重新开展采购活动：</w:t>
      </w:r>
    </w:p>
    <w:p w14:paraId="155D362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因情况变化，不再符合规定的单一来源采购方式适用情形的；</w:t>
      </w:r>
    </w:p>
    <w:p w14:paraId="4B804DA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出现影响采购公正的违法、违规行为的；</w:t>
      </w:r>
    </w:p>
    <w:p w14:paraId="6697052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报价超过采购预算的。</w:t>
      </w:r>
    </w:p>
    <w:p w14:paraId="487C9D4E">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16</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保密要求</w:t>
      </w:r>
    </w:p>
    <w:p w14:paraId="5722885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16</w:t>
      </w:r>
      <w:r>
        <w:rPr>
          <w:rFonts w:hint="eastAsia" w:asciiTheme="majorEastAsia" w:hAnsiTheme="majorEastAsia" w:eastAsiaTheme="majorEastAsia"/>
          <w:color w:val="auto"/>
          <w:sz w:val="24"/>
          <w:highlight w:val="none"/>
        </w:rPr>
        <w:t>.1协商过程将在严格保密的情况下进行。</w:t>
      </w:r>
    </w:p>
    <w:p w14:paraId="286D7236">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16</w:t>
      </w:r>
      <w:r>
        <w:rPr>
          <w:rFonts w:hint="eastAsia" w:asciiTheme="majorEastAsia" w:hAnsiTheme="majorEastAsia" w:eastAsiaTheme="majorEastAsia"/>
          <w:color w:val="auto"/>
          <w:sz w:val="24"/>
          <w:highlight w:val="none"/>
        </w:rPr>
        <w:t>.2采购小组成员以及与协商工作有关的人员对协商情况以及协商过程中获悉的国家秘密、商业秘密应当保密。</w:t>
      </w:r>
    </w:p>
    <w:p w14:paraId="171A8F04">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17</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编写协商情况记录</w:t>
      </w:r>
    </w:p>
    <w:p w14:paraId="5A7E200A">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协商情况记录</w:t>
      </w:r>
      <w:r>
        <w:rPr>
          <w:rFonts w:hint="eastAsia" w:asciiTheme="majorEastAsia" w:hAnsiTheme="majorEastAsia" w:eastAsiaTheme="majorEastAsia"/>
          <w:color w:val="auto"/>
          <w:sz w:val="24"/>
          <w:highlight w:val="none"/>
        </w:rPr>
        <w:t>是根据单一来源采购活动的协商记录和协商结果编写的报告，</w:t>
      </w:r>
      <w:r>
        <w:rPr>
          <w:rFonts w:asciiTheme="majorEastAsia" w:hAnsiTheme="majorEastAsia" w:eastAsiaTheme="maj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1BD7DB36">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18</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成交结果公告</w:t>
      </w:r>
    </w:p>
    <w:p w14:paraId="4F5E31D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18</w:t>
      </w:r>
      <w:r>
        <w:rPr>
          <w:rFonts w:asciiTheme="majorEastAsia" w:hAnsiTheme="majorEastAsia" w:eastAsiaTheme="majorEastAsia"/>
          <w:color w:val="auto"/>
          <w:sz w:val="24"/>
          <w:highlight w:val="none"/>
        </w:rPr>
        <w:t>.1自</w:t>
      </w:r>
      <w:r>
        <w:rPr>
          <w:rFonts w:hint="eastAsia" w:asciiTheme="majorEastAsia" w:hAnsiTheme="majorEastAsia" w:eastAsiaTheme="majorEastAsia"/>
          <w:color w:val="auto"/>
          <w:sz w:val="24"/>
          <w:highlight w:val="none"/>
        </w:rPr>
        <w:t>成交供应商</w:t>
      </w:r>
      <w:r>
        <w:rPr>
          <w:rFonts w:asciiTheme="majorEastAsia" w:hAnsiTheme="majorEastAsia" w:eastAsiaTheme="majorEastAsia"/>
          <w:color w:val="auto"/>
          <w:sz w:val="24"/>
          <w:highlight w:val="none"/>
        </w:rPr>
        <w:t>确定之日起2个工作日内，采购代理机构</w:t>
      </w:r>
      <w:r>
        <w:rPr>
          <w:rFonts w:hint="eastAsia" w:asciiTheme="majorEastAsia" w:hAnsiTheme="majorEastAsia" w:eastAsiaTheme="majorEastAsia"/>
          <w:color w:val="auto"/>
          <w:sz w:val="24"/>
          <w:highlight w:val="none"/>
        </w:rPr>
        <w:t>将</w:t>
      </w:r>
      <w:r>
        <w:rPr>
          <w:rFonts w:hint="eastAsia" w:ascii="宋体" w:hAnsi="宋体" w:eastAsia="宋体"/>
          <w:color w:val="auto"/>
          <w:sz w:val="24"/>
          <w:szCs w:val="18"/>
          <w:highlight w:val="none"/>
          <w:lang w:val="en-US" w:eastAsia="zh-CN"/>
        </w:rPr>
        <w:t>在安徽省政府采购网（www.ccgp-anhui.gov.cn）</w:t>
      </w:r>
      <w:r>
        <w:rPr>
          <w:rFonts w:hint="eastAsia" w:ascii="宋体" w:hAnsi="宋体" w:eastAsia="宋体"/>
          <w:color w:val="auto"/>
          <w:sz w:val="24"/>
          <w:szCs w:val="18"/>
          <w:highlight w:val="none"/>
          <w:u w:val="none"/>
          <w:lang w:val="en-US" w:eastAsia="zh-CN"/>
        </w:rPr>
        <w:t>上</w:t>
      </w:r>
      <w:r>
        <w:rPr>
          <w:rFonts w:asciiTheme="majorEastAsia" w:hAnsiTheme="majorEastAsia" w:eastAsiaTheme="majorEastAsia"/>
          <w:color w:val="auto"/>
          <w:sz w:val="24"/>
          <w:highlight w:val="none"/>
        </w:rPr>
        <w:t>发布</w:t>
      </w:r>
      <w:r>
        <w:rPr>
          <w:rFonts w:hint="eastAsia" w:asciiTheme="majorEastAsia" w:hAnsiTheme="majorEastAsia" w:eastAsiaTheme="majorEastAsia"/>
          <w:color w:val="auto"/>
          <w:sz w:val="24"/>
          <w:highlight w:val="none"/>
        </w:rPr>
        <w:t>成交结果</w:t>
      </w:r>
      <w:r>
        <w:rPr>
          <w:rFonts w:asciiTheme="majorEastAsia" w:hAnsiTheme="majorEastAsia" w:eastAsiaTheme="majorEastAsia"/>
          <w:color w:val="auto"/>
          <w:sz w:val="24"/>
          <w:highlight w:val="none"/>
        </w:rPr>
        <w:t>公告。</w:t>
      </w:r>
    </w:p>
    <w:p w14:paraId="18C0377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18</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2成交结果公告应当包括以下内容：</w:t>
      </w:r>
    </w:p>
    <w:p w14:paraId="099C780C">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1</w:t>
      </w:r>
      <w:r>
        <w:rPr>
          <w:rFonts w:asciiTheme="majorEastAsia" w:hAnsiTheme="majorEastAsia" w:eastAsiaTheme="majorEastAsia"/>
          <w:color w:val="auto"/>
          <w:sz w:val="24"/>
          <w:highlight w:val="none"/>
        </w:rPr>
        <w:t>）采购人和采购代理机构的名称、地址和联系方式；</w:t>
      </w:r>
    </w:p>
    <w:p w14:paraId="05A5C8CB">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2</w:t>
      </w:r>
      <w:r>
        <w:rPr>
          <w:rFonts w:asciiTheme="majorEastAsia" w:hAnsiTheme="majorEastAsia" w:eastAsiaTheme="majorEastAsia"/>
          <w:color w:val="auto"/>
          <w:sz w:val="24"/>
          <w:highlight w:val="none"/>
        </w:rPr>
        <w:t>）项目名称和项目编号；</w:t>
      </w:r>
    </w:p>
    <w:p w14:paraId="57A523A3">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）成交供应商名称、地址和成交金额；</w:t>
      </w:r>
    </w:p>
    <w:p w14:paraId="6CC502F2">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4</w:t>
      </w:r>
      <w:r>
        <w:rPr>
          <w:rFonts w:asciiTheme="majorEastAsia" w:hAnsiTheme="majorEastAsia" w:eastAsiaTheme="majorEastAsia"/>
          <w:color w:val="auto"/>
          <w:sz w:val="24"/>
          <w:highlight w:val="none"/>
        </w:rPr>
        <w:t>）单一来源采购人员名单</w:t>
      </w:r>
      <w:r>
        <w:rPr>
          <w:rFonts w:hint="eastAsia" w:asciiTheme="majorEastAsia" w:hAnsiTheme="majorEastAsia" w:eastAsiaTheme="majorEastAsia"/>
          <w:color w:val="auto"/>
          <w:sz w:val="24"/>
          <w:highlight w:val="none"/>
        </w:rPr>
        <w:t>；</w:t>
      </w:r>
    </w:p>
    <w:p w14:paraId="6FC3E27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5</w:t>
      </w: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u w:val="single"/>
        </w:rPr>
        <w:t>供应商须知前附表</w:t>
      </w:r>
      <w:r>
        <w:rPr>
          <w:rFonts w:asciiTheme="majorEastAsia" w:hAnsiTheme="majorEastAsia" w:eastAsiaTheme="majorEastAsia"/>
          <w:color w:val="auto"/>
          <w:sz w:val="24"/>
          <w:highlight w:val="none"/>
        </w:rPr>
        <w:t>中约定进行公告的</w:t>
      </w:r>
      <w:r>
        <w:rPr>
          <w:rFonts w:hint="eastAsia" w:asciiTheme="majorEastAsia" w:hAnsiTheme="majorEastAsia" w:eastAsiaTheme="majorEastAsia"/>
          <w:color w:val="auto"/>
          <w:sz w:val="24"/>
          <w:highlight w:val="none"/>
        </w:rPr>
        <w:t>其他</w:t>
      </w:r>
      <w:r>
        <w:rPr>
          <w:rFonts w:asciiTheme="majorEastAsia" w:hAnsiTheme="majorEastAsia" w:eastAsiaTheme="majorEastAsia"/>
          <w:color w:val="auto"/>
          <w:sz w:val="24"/>
          <w:highlight w:val="none"/>
        </w:rPr>
        <w:t>内容。</w:t>
      </w:r>
    </w:p>
    <w:p w14:paraId="41CEE89B">
      <w:pPr>
        <w:spacing w:line="360" w:lineRule="auto"/>
        <w:ind w:firstLine="437"/>
        <w:outlineLvl w:val="2"/>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lang w:val="en-US" w:eastAsia="zh-CN"/>
        </w:rPr>
        <w:t>19</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成交通知书</w:t>
      </w:r>
    </w:p>
    <w:p w14:paraId="6FB3B62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.1采购代理机构发布</w:t>
      </w:r>
      <w:r>
        <w:rPr>
          <w:rFonts w:hint="eastAsia" w:asciiTheme="majorEastAsia" w:hAnsiTheme="majorEastAsia" w:eastAsiaTheme="majorEastAsia"/>
          <w:color w:val="auto"/>
          <w:sz w:val="24"/>
          <w:highlight w:val="none"/>
        </w:rPr>
        <w:t>成交结果</w:t>
      </w:r>
      <w:r>
        <w:rPr>
          <w:rFonts w:asciiTheme="majorEastAsia" w:hAnsiTheme="majorEastAsia" w:eastAsiaTheme="majorEastAsia"/>
          <w:color w:val="auto"/>
          <w:sz w:val="24"/>
          <w:highlight w:val="none"/>
        </w:rPr>
        <w:t>公告</w:t>
      </w:r>
      <w:r>
        <w:rPr>
          <w:rFonts w:hint="eastAsia" w:asciiTheme="majorEastAsia" w:hAnsiTheme="majorEastAsia" w:eastAsiaTheme="majorEastAsia"/>
          <w:iCs/>
          <w:color w:val="auto"/>
          <w:sz w:val="24"/>
          <w:highlight w:val="none"/>
        </w:rPr>
        <w:t>的</w:t>
      </w:r>
      <w:r>
        <w:rPr>
          <w:rFonts w:asciiTheme="majorEastAsia" w:hAnsiTheme="majorEastAsia" w:eastAsiaTheme="majorEastAsia"/>
          <w:color w:val="auto"/>
          <w:sz w:val="24"/>
          <w:highlight w:val="none"/>
        </w:rPr>
        <w:t>同时以</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规定的</w:t>
      </w:r>
      <w:r>
        <w:rPr>
          <w:rFonts w:asciiTheme="majorEastAsia" w:hAnsiTheme="majorEastAsia" w:eastAsiaTheme="majorEastAsia"/>
          <w:color w:val="auto"/>
          <w:sz w:val="24"/>
          <w:highlight w:val="none"/>
        </w:rPr>
        <w:t>形式向成交供应商发出成交通知书。</w:t>
      </w:r>
    </w:p>
    <w:p w14:paraId="009A018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.2成交通知书对采购人和成交供应商具有同等法律效力。成交通知书发出以后，采购人改变</w:t>
      </w:r>
      <w:r>
        <w:rPr>
          <w:rFonts w:hint="eastAsia" w:asciiTheme="majorEastAsia" w:hAnsiTheme="majorEastAsia" w:eastAsiaTheme="majorEastAsia"/>
          <w:color w:val="auto"/>
          <w:sz w:val="24"/>
          <w:highlight w:val="none"/>
        </w:rPr>
        <w:t>成交</w:t>
      </w:r>
      <w:r>
        <w:rPr>
          <w:rFonts w:asciiTheme="majorEastAsia" w:hAnsiTheme="majorEastAsia" w:eastAsiaTheme="majorEastAsia"/>
          <w:color w:val="auto"/>
          <w:sz w:val="24"/>
          <w:highlight w:val="none"/>
        </w:rPr>
        <w:t>结果或者成交供应商放弃</w:t>
      </w:r>
      <w:r>
        <w:rPr>
          <w:rFonts w:hint="eastAsia" w:asciiTheme="majorEastAsia" w:hAnsiTheme="majorEastAsia" w:eastAsiaTheme="majorEastAsia"/>
          <w:color w:val="auto"/>
          <w:sz w:val="24"/>
          <w:highlight w:val="none"/>
        </w:rPr>
        <w:t>成交</w:t>
      </w:r>
      <w:r>
        <w:rPr>
          <w:rFonts w:asciiTheme="majorEastAsia" w:hAnsiTheme="majorEastAsia" w:eastAsiaTheme="majorEastAsia"/>
          <w:color w:val="auto"/>
          <w:sz w:val="24"/>
          <w:highlight w:val="none"/>
        </w:rPr>
        <w:t>，应当承担相应的法律责任。</w:t>
      </w:r>
    </w:p>
    <w:p w14:paraId="00A357A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19</w:t>
      </w:r>
      <w:r>
        <w:rPr>
          <w:rFonts w:asciiTheme="majorEastAsia" w:hAnsiTheme="majorEastAsia" w:eastAsiaTheme="majorEastAsia"/>
          <w:color w:val="auto"/>
          <w:sz w:val="24"/>
          <w:highlight w:val="none"/>
        </w:rPr>
        <w:t>.3成交通知书是合同的组成部分。</w:t>
      </w:r>
    </w:p>
    <w:p w14:paraId="676D406E">
      <w:pPr>
        <w:spacing w:line="360" w:lineRule="auto"/>
        <w:ind w:firstLine="437"/>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0</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履约保证金</w:t>
      </w:r>
    </w:p>
    <w:p w14:paraId="5AEE10AA">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.1成交供应商应按照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规定缴纳履约保证金。</w:t>
      </w:r>
    </w:p>
    <w:p w14:paraId="6EC65658">
      <w:pPr>
        <w:spacing w:line="360" w:lineRule="auto"/>
        <w:ind w:firstLine="435"/>
        <w:rPr>
          <w:rFonts w:asciiTheme="majorEastAsia" w:hAnsiTheme="majorEastAsia" w:eastAsiaTheme="majorEastAsia"/>
          <w:b/>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0</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rPr>
        <w:t>如果成交供应商没有按照上述履约保证金的规定执行，将视为放弃成交资格。</w:t>
      </w:r>
    </w:p>
    <w:p w14:paraId="7F5C6796">
      <w:pPr>
        <w:spacing w:line="360" w:lineRule="auto"/>
        <w:ind w:firstLine="437"/>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1</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签订合同</w:t>
      </w:r>
    </w:p>
    <w:p w14:paraId="66F37D5A">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E7120F6">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.2采购文件、成交供应商的响应文件及其澄清文件等，均为签订合同的依据。</w:t>
      </w:r>
    </w:p>
    <w:p w14:paraId="5A52B962">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.3</w:t>
      </w:r>
      <w:r>
        <w:rPr>
          <w:rFonts w:hint="eastAsia" w:asciiTheme="majorEastAsia" w:hAnsiTheme="majorEastAsia" w:eastAsiaTheme="majorEastAsia"/>
          <w:color w:val="auto"/>
          <w:sz w:val="24"/>
          <w:highlight w:val="none"/>
        </w:rPr>
        <w:t>采购人不得向成交供应商提出超出采购文件以外的任何要求作为签订合同的条件，</w:t>
      </w:r>
      <w:r>
        <w:rPr>
          <w:rFonts w:asciiTheme="majorEastAsia" w:hAnsiTheme="majorEastAsia" w:eastAsiaTheme="majorEastAsia"/>
          <w:color w:val="auto"/>
          <w:sz w:val="24"/>
          <w:highlight w:val="none"/>
        </w:rPr>
        <w:t>不得</w:t>
      </w:r>
      <w:r>
        <w:rPr>
          <w:rFonts w:hint="eastAsia" w:asciiTheme="majorEastAsia" w:hAnsiTheme="majorEastAsia" w:eastAsiaTheme="majorEastAsia"/>
          <w:color w:val="auto"/>
          <w:sz w:val="24"/>
          <w:highlight w:val="none"/>
        </w:rPr>
        <w:t>与成交供应商订立背离采购文件确定的合同文本以及采购标的、</w:t>
      </w:r>
      <w:r>
        <w:rPr>
          <w:rFonts w:asciiTheme="majorEastAsia" w:hAnsiTheme="majorEastAsia" w:eastAsiaTheme="majorEastAsia"/>
          <w:color w:val="auto"/>
          <w:sz w:val="24"/>
          <w:highlight w:val="none"/>
        </w:rPr>
        <w:t>规格型号、采购金额、采购</w:t>
      </w:r>
      <w:r>
        <w:rPr>
          <w:rFonts w:hint="eastAsia" w:asciiTheme="majorEastAsia" w:hAnsiTheme="majorEastAsia" w:eastAsiaTheme="majorEastAsia"/>
          <w:color w:val="auto"/>
          <w:sz w:val="24"/>
          <w:highlight w:val="none"/>
        </w:rPr>
        <w:t>数量、</w:t>
      </w:r>
      <w:r>
        <w:rPr>
          <w:rFonts w:asciiTheme="majorEastAsia" w:hAnsiTheme="majorEastAsia" w:eastAsiaTheme="majorEastAsia"/>
          <w:color w:val="auto"/>
          <w:sz w:val="24"/>
          <w:highlight w:val="none"/>
        </w:rPr>
        <w:t>技术和服务要求等实质性内容的协议。</w:t>
      </w:r>
    </w:p>
    <w:p w14:paraId="5B22F551">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除不可抗力等因素外，</w:t>
      </w:r>
      <w:r>
        <w:rPr>
          <w:rFonts w:asciiTheme="majorEastAsia" w:hAnsiTheme="majorEastAsia" w:eastAsiaTheme="majorEastAsia"/>
          <w:color w:val="auto"/>
          <w:sz w:val="24"/>
          <w:highlight w:val="none"/>
        </w:rPr>
        <w:t>成交通知书发出后，采购人改变成交结果，或者成</w:t>
      </w:r>
      <w:r>
        <w:rPr>
          <w:rFonts w:hint="eastAsia" w:asciiTheme="majorEastAsia" w:hAnsiTheme="majorEastAsia" w:eastAsiaTheme="majorEastAsia"/>
          <w:color w:val="auto"/>
          <w:sz w:val="24"/>
          <w:highlight w:val="none"/>
        </w:rPr>
        <w:t>交供应商拒绝签订政府采购合同的，</w:t>
      </w:r>
      <w:r>
        <w:rPr>
          <w:rFonts w:asciiTheme="majorEastAsia" w:hAnsiTheme="majorEastAsia" w:eastAsiaTheme="majorEastAsia"/>
          <w:color w:val="auto"/>
          <w:sz w:val="24"/>
          <w:highlight w:val="none"/>
        </w:rPr>
        <w:t>应当承担相应的法律责任。</w:t>
      </w:r>
    </w:p>
    <w:p w14:paraId="43312BC4">
      <w:pPr>
        <w:spacing w:line="360" w:lineRule="auto"/>
        <w:ind w:firstLine="437"/>
        <w:outlineLvl w:val="2"/>
        <w:rPr>
          <w:rFonts w:hint="default" w:asciiTheme="majorEastAsia" w:hAnsiTheme="majorEastAsia" w:eastAsiaTheme="majorEastAsia"/>
          <w:b/>
          <w:color w:val="auto"/>
          <w:sz w:val="24"/>
          <w:highlight w:val="none"/>
          <w:lang w:val="en-US" w:eastAsia="zh-CN"/>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2</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lang w:val="en-US" w:eastAsia="zh-CN"/>
        </w:rPr>
        <w:t>代理费用</w:t>
      </w:r>
    </w:p>
    <w:p w14:paraId="4BEF46AD">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2</w:t>
      </w: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rPr>
        <w:t>本项目</w:t>
      </w:r>
      <w:r>
        <w:rPr>
          <w:rFonts w:hint="eastAsia" w:asciiTheme="majorEastAsia" w:hAnsiTheme="majorEastAsia" w:eastAsiaTheme="majorEastAsia"/>
          <w:color w:val="auto"/>
          <w:sz w:val="24"/>
          <w:highlight w:val="none"/>
          <w:lang w:val="en-US" w:eastAsia="zh-CN"/>
        </w:rPr>
        <w:t>代理费用</w:t>
      </w:r>
      <w:r>
        <w:rPr>
          <w:rFonts w:hint="eastAsia" w:asciiTheme="majorEastAsia" w:hAnsiTheme="majorEastAsia" w:eastAsiaTheme="majorEastAsia"/>
          <w:color w:val="auto"/>
          <w:sz w:val="24"/>
          <w:highlight w:val="none"/>
        </w:rPr>
        <w:t>的收取按</w:t>
      </w:r>
      <w:r>
        <w:rPr>
          <w:rFonts w:hint="eastAsia" w:asciiTheme="majorEastAsia" w:hAnsiTheme="majorEastAsia" w:eastAsiaTheme="majorEastAsia"/>
          <w:color w:val="auto"/>
          <w:sz w:val="24"/>
          <w:highlight w:val="none"/>
          <w:u w:val="single"/>
        </w:rPr>
        <w:t>供应商须知前附表的</w:t>
      </w:r>
      <w:r>
        <w:rPr>
          <w:rFonts w:hint="eastAsia" w:asciiTheme="majorEastAsia" w:hAnsiTheme="majorEastAsia" w:eastAsiaTheme="majorEastAsia"/>
          <w:color w:val="auto"/>
          <w:sz w:val="24"/>
          <w:highlight w:val="none"/>
        </w:rPr>
        <w:t>规定执行。</w:t>
      </w:r>
    </w:p>
    <w:p w14:paraId="19E65498">
      <w:pPr>
        <w:spacing w:line="360" w:lineRule="auto"/>
        <w:ind w:firstLine="437"/>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2</w:t>
      </w:r>
      <w:r>
        <w:rPr>
          <w:rFonts w:hint="eastAsia" w:asciiTheme="majorEastAsia" w:hAnsiTheme="majorEastAsia" w:eastAsiaTheme="majorEastAsia"/>
          <w:b/>
          <w:color w:val="auto"/>
          <w:sz w:val="24"/>
          <w:highlight w:val="none"/>
          <w:lang w:val="en-US" w:eastAsia="zh-CN"/>
        </w:rPr>
        <w:t>3</w:t>
      </w:r>
      <w:r>
        <w:rPr>
          <w:rFonts w:asciiTheme="majorEastAsia" w:hAnsiTheme="majorEastAsia" w:eastAsiaTheme="majorEastAsia"/>
          <w:b/>
          <w:color w:val="auto"/>
          <w:sz w:val="24"/>
          <w:highlight w:val="none"/>
        </w:rPr>
        <w:t>.</w:t>
      </w:r>
      <w:r>
        <w:rPr>
          <w:rFonts w:hint="eastAsia" w:asciiTheme="majorEastAsia" w:hAnsiTheme="majorEastAsia" w:eastAsiaTheme="majorEastAsia"/>
          <w:b/>
          <w:color w:val="auto"/>
          <w:sz w:val="24"/>
          <w:highlight w:val="none"/>
        </w:rPr>
        <w:t>需要补充的其他内容</w:t>
      </w:r>
    </w:p>
    <w:p w14:paraId="5AD6E5D8">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需要补充的其他内容，见</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w:t>
      </w:r>
    </w:p>
    <w:p w14:paraId="7445248A">
      <w:pPr>
        <w:widowControl/>
        <w:jc w:val="left"/>
        <w:rPr>
          <w:rFonts w:asciiTheme="majorEastAsia" w:hAnsiTheme="majorEastAsia" w:eastAsiaTheme="majorEastAsia"/>
          <w:b/>
          <w:color w:val="auto"/>
          <w:sz w:val="28"/>
          <w:highlight w:val="none"/>
        </w:rPr>
      </w:pPr>
      <w:r>
        <w:rPr>
          <w:rFonts w:asciiTheme="majorEastAsia" w:hAnsiTheme="majorEastAsia" w:eastAsiaTheme="majorEastAsia"/>
          <w:color w:val="auto"/>
          <w:sz w:val="24"/>
          <w:highlight w:val="none"/>
        </w:rPr>
        <w:br w:type="page"/>
      </w:r>
    </w:p>
    <w:p w14:paraId="304DE5CD">
      <w:pPr>
        <w:spacing w:line="360" w:lineRule="auto"/>
        <w:jc w:val="center"/>
        <w:outlineLvl w:val="0"/>
        <w:rPr>
          <w:rFonts w:asciiTheme="majorEastAsia" w:hAnsiTheme="majorEastAsia" w:eastAsiaTheme="majorEastAsia"/>
          <w:b/>
          <w:color w:val="auto"/>
          <w:sz w:val="28"/>
          <w:highlight w:val="none"/>
        </w:rPr>
      </w:pPr>
      <w:bookmarkStart w:id="43" w:name="_Toc23511"/>
      <w:r>
        <w:rPr>
          <w:rFonts w:hint="eastAsia" w:asciiTheme="majorEastAsia" w:hAnsiTheme="majorEastAsia" w:eastAsiaTheme="majorEastAsia"/>
          <w:b/>
          <w:color w:val="auto"/>
          <w:sz w:val="28"/>
          <w:highlight w:val="none"/>
        </w:rPr>
        <w:t>第三章  采购需求</w:t>
      </w:r>
      <w:bookmarkEnd w:id="43"/>
    </w:p>
    <w:p w14:paraId="52C9DF0E">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前注：</w:t>
      </w:r>
    </w:p>
    <w:p w14:paraId="3AA5E0ED">
      <w:pPr>
        <w:spacing w:line="360" w:lineRule="auto"/>
        <w:ind w:firstLine="435"/>
        <w:rPr>
          <w:rFonts w:hint="eastAsia"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asciiTheme="majorEastAsia" w:hAnsiTheme="majorEastAsia" w:eastAsiaTheme="majorEastAsia"/>
          <w:color w:val="auto"/>
          <w:sz w:val="24"/>
          <w:szCs w:val="18"/>
          <w:highlight w:val="none"/>
        </w:rPr>
        <w:t>根据</w:t>
      </w:r>
      <w:r>
        <w:rPr>
          <w:rFonts w:ascii="宋体" w:hAnsi="宋体" w:eastAsia="宋体"/>
          <w:color w:val="auto"/>
          <w:sz w:val="24"/>
          <w:szCs w:val="18"/>
          <w:highlight w:val="none"/>
        </w:rPr>
        <w:t>《</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w:t>
      </w:r>
      <w:r>
        <w:rPr>
          <w:rFonts w:asciiTheme="majorEastAsia" w:hAnsiTheme="majorEastAsia" w:eastAsiaTheme="majorEastAsia"/>
          <w:color w:val="auto"/>
          <w:sz w:val="24"/>
          <w:szCs w:val="18"/>
          <w:highlight w:val="none"/>
        </w:rPr>
        <w:t>及政府采购管理部门的相关规定，下列采购需求中</w:t>
      </w:r>
      <w:r>
        <w:rPr>
          <w:rFonts w:hint="eastAsia" w:asciiTheme="majorEastAsia" w:hAnsiTheme="majorEastAsia" w:eastAsiaTheme="majorEastAsia"/>
          <w:color w:val="auto"/>
          <w:sz w:val="24"/>
          <w:szCs w:val="18"/>
          <w:highlight w:val="none"/>
        </w:rPr>
        <w:t>标注进口产品的货物均</w:t>
      </w:r>
      <w:r>
        <w:rPr>
          <w:rFonts w:asciiTheme="majorEastAsia" w:hAnsiTheme="majorEastAsia" w:eastAsiaTheme="majorEastAsia"/>
          <w:color w:val="auto"/>
          <w:sz w:val="24"/>
          <w:szCs w:val="18"/>
          <w:highlight w:val="none"/>
        </w:rPr>
        <w:t>已履行相关论证手续，经核准采购进口</w:t>
      </w:r>
      <w:r>
        <w:rPr>
          <w:rFonts w:hint="eastAsia" w:asciiTheme="majorEastAsia" w:hAnsiTheme="majorEastAsia" w:eastAsiaTheme="majorEastAsia"/>
          <w:color w:val="auto"/>
          <w:sz w:val="24"/>
          <w:szCs w:val="18"/>
          <w:highlight w:val="none"/>
        </w:rPr>
        <w:t>产品</w:t>
      </w:r>
      <w:r>
        <w:rPr>
          <w:rFonts w:asciiTheme="majorEastAsia" w:hAnsiTheme="majorEastAsia" w:eastAsiaTheme="majorEastAsia"/>
          <w:color w:val="auto"/>
          <w:sz w:val="24"/>
          <w:szCs w:val="18"/>
          <w:highlight w:val="none"/>
        </w:rPr>
        <w:t>，但不限制满足采购文件要求的国内产品参与竞争</w:t>
      </w:r>
      <w:r>
        <w:rPr>
          <w:rFonts w:hint="eastAsia" w:asciiTheme="majorEastAsia" w:hAnsiTheme="majorEastAsia" w:eastAsiaTheme="majorEastAsia"/>
          <w:color w:val="auto"/>
          <w:sz w:val="24"/>
          <w:szCs w:val="18"/>
          <w:highlight w:val="none"/>
        </w:rPr>
        <w:t>。未标注进口产品的货物均</w:t>
      </w:r>
      <w:r>
        <w:rPr>
          <w:rFonts w:asciiTheme="majorEastAsia" w:hAnsiTheme="majorEastAsia" w:eastAsiaTheme="majorEastAsia"/>
          <w:color w:val="auto"/>
          <w:sz w:val="24"/>
          <w:szCs w:val="18"/>
          <w:highlight w:val="none"/>
        </w:rPr>
        <w:t>为拒绝采购进口产品</w:t>
      </w:r>
      <w:r>
        <w:rPr>
          <w:rFonts w:hint="eastAsia" w:asciiTheme="majorEastAsia" w:hAnsiTheme="majorEastAsia" w:eastAsiaTheme="majorEastAsia"/>
          <w:color w:val="auto"/>
          <w:sz w:val="24"/>
          <w:szCs w:val="18"/>
          <w:highlight w:val="none"/>
        </w:rPr>
        <w:t>。</w:t>
      </w:r>
    </w:p>
    <w:p w14:paraId="37EE2323">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rPr>
        <w:t>：</w:t>
      </w:r>
    </w:p>
    <w:p w14:paraId="32F0C44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3F2A9D4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2F1514A">
      <w:pPr>
        <w:spacing w:line="360" w:lineRule="auto"/>
        <w:ind w:firstLine="435"/>
        <w:rPr>
          <w:rFonts w:hint="eastAsi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531892C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lang w:val="en-US" w:eastAsia="zh-CN"/>
        </w:rPr>
        <w:t>3</w:t>
      </w:r>
      <w:r>
        <w:rPr>
          <w:rFonts w:hint="eastAsia" w:ascii="宋体" w:hAnsi="宋体" w:eastAsia="宋体"/>
          <w:color w:val="auto"/>
          <w:sz w:val="24"/>
          <w:szCs w:val="18"/>
        </w:rPr>
        <w:t>.如采购人允许采用分包方式履行合同的，应当明确可以分包履行的相关内容。</w:t>
      </w:r>
    </w:p>
    <w:p w14:paraId="2BA6E422">
      <w:pPr>
        <w:spacing w:line="360" w:lineRule="auto"/>
        <w:ind w:firstLine="435"/>
        <w:rPr>
          <w:rFonts w:asciiTheme="majorEastAsia" w:hAnsiTheme="majorEastAsia" w:eastAsiaTheme="majorEastAsia"/>
          <w:color w:val="auto"/>
          <w:sz w:val="24"/>
          <w:szCs w:val="18"/>
          <w:highlight w:val="none"/>
        </w:rPr>
      </w:pPr>
    </w:p>
    <w:p w14:paraId="71F57133">
      <w:pPr>
        <w:spacing w:line="360" w:lineRule="auto"/>
        <w:ind w:firstLine="437"/>
        <w:outlineLvl w:val="1"/>
        <w:rPr>
          <w:rFonts w:asciiTheme="majorEastAsia" w:hAnsiTheme="majorEastAsia" w:eastAsiaTheme="majorEastAsia"/>
          <w:b/>
          <w:color w:val="auto"/>
          <w:sz w:val="24"/>
          <w:szCs w:val="18"/>
          <w:highlight w:val="none"/>
        </w:rPr>
      </w:pPr>
      <w:bookmarkStart w:id="44" w:name="_Toc17468"/>
      <w:bookmarkStart w:id="45" w:name="_Toc23100"/>
      <w:bookmarkStart w:id="46" w:name="_Toc21372"/>
      <w:r>
        <w:rPr>
          <w:rFonts w:hint="eastAsia" w:asciiTheme="majorEastAsia" w:hAnsiTheme="majorEastAsia" w:eastAsiaTheme="majorEastAsia"/>
          <w:b/>
          <w:color w:val="auto"/>
          <w:sz w:val="24"/>
          <w:szCs w:val="18"/>
          <w:highlight w:val="none"/>
        </w:rPr>
        <w:t>一、采购需求前附表</w:t>
      </w:r>
      <w:bookmarkEnd w:id="44"/>
      <w:bookmarkEnd w:id="45"/>
      <w:bookmarkEnd w:id="4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08D3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F72B038">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
                <w:color w:val="auto"/>
                <w:kern w:val="2"/>
                <w:highlight w:val="none"/>
              </w:rPr>
            </w:pPr>
            <w:r>
              <w:rPr>
                <w:rFonts w:hint="eastAsia" w:asciiTheme="majorEastAsia" w:hAnsiTheme="majorEastAsia" w:eastAsiaTheme="majorEastAsia"/>
                <w:b/>
                <w:color w:val="auto"/>
                <w:kern w:val="2"/>
                <w:highlight w:val="none"/>
              </w:rPr>
              <w:t>序号</w:t>
            </w:r>
          </w:p>
        </w:tc>
        <w:tc>
          <w:tcPr>
            <w:tcW w:w="1192" w:type="pct"/>
            <w:vAlign w:val="center"/>
          </w:tcPr>
          <w:p w14:paraId="22B45AA6">
            <w:pPr>
              <w:pStyle w:val="30"/>
              <w:widowControl w:val="0"/>
              <w:spacing w:before="0" w:beforeAutospacing="0" w:after="0" w:afterAutospacing="0" w:line="360" w:lineRule="auto"/>
              <w:rPr>
                <w:rFonts w:asciiTheme="majorEastAsia" w:hAnsiTheme="majorEastAsia" w:eastAsiaTheme="majorEastAsia"/>
                <w:bCs w:val="0"/>
                <w:color w:val="auto"/>
                <w:sz w:val="24"/>
                <w:highlight w:val="none"/>
              </w:rPr>
            </w:pPr>
            <w:r>
              <w:rPr>
                <w:rFonts w:hint="eastAsia" w:asciiTheme="majorEastAsia" w:hAnsiTheme="majorEastAsia" w:eastAsiaTheme="majorEastAsia"/>
                <w:bCs w:val="0"/>
                <w:color w:val="auto"/>
                <w:sz w:val="24"/>
                <w:highlight w:val="none"/>
              </w:rPr>
              <w:t>条款名称</w:t>
            </w:r>
          </w:p>
        </w:tc>
        <w:tc>
          <w:tcPr>
            <w:tcW w:w="3217" w:type="pct"/>
            <w:vAlign w:val="center"/>
          </w:tcPr>
          <w:p w14:paraId="7F7DC2B1">
            <w:pPr>
              <w:pStyle w:val="30"/>
              <w:widowControl w:val="0"/>
              <w:spacing w:before="0" w:beforeAutospacing="0" w:after="0" w:afterAutospacing="0" w:line="360" w:lineRule="auto"/>
              <w:rPr>
                <w:rFonts w:asciiTheme="majorEastAsia" w:hAnsiTheme="majorEastAsia" w:eastAsiaTheme="majorEastAsia"/>
                <w:bCs w:val="0"/>
                <w:color w:val="auto"/>
                <w:sz w:val="24"/>
                <w:highlight w:val="none"/>
              </w:rPr>
            </w:pPr>
            <w:r>
              <w:rPr>
                <w:rFonts w:hint="eastAsia" w:asciiTheme="majorEastAsia" w:hAnsiTheme="majorEastAsia" w:eastAsiaTheme="majorEastAsia"/>
                <w:bCs w:val="0"/>
                <w:color w:val="auto"/>
                <w:sz w:val="24"/>
                <w:highlight w:val="none"/>
              </w:rPr>
              <w:t>内容、说明与要求</w:t>
            </w:r>
          </w:p>
        </w:tc>
      </w:tr>
      <w:tr w14:paraId="6B02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37707798">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1</w:t>
            </w:r>
          </w:p>
        </w:tc>
        <w:tc>
          <w:tcPr>
            <w:tcW w:w="1192" w:type="pct"/>
            <w:vAlign w:val="center"/>
          </w:tcPr>
          <w:p w14:paraId="7A108B13">
            <w:pPr>
              <w:pStyle w:val="30"/>
              <w:widowControl w:val="0"/>
              <w:spacing w:before="0" w:beforeAutospacing="0" w:after="0" w:afterAutospacing="0" w:line="360" w:lineRule="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付款方式</w:t>
            </w:r>
          </w:p>
        </w:tc>
        <w:tc>
          <w:tcPr>
            <w:tcW w:w="3217" w:type="pct"/>
            <w:vAlign w:val="center"/>
          </w:tcPr>
          <w:p w14:paraId="36045E62">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u w:val="single"/>
              </w:rPr>
            </w:pPr>
            <w:r>
              <w:rPr>
                <w:rFonts w:hint="eastAsia" w:asciiTheme="majorEastAsia" w:hAnsiTheme="majorEastAsia" w:eastAsiaTheme="majorEastAsia"/>
                <w:b w:val="0"/>
                <w:color w:val="auto"/>
                <w:sz w:val="24"/>
                <w:highlight w:val="none"/>
                <w:u w:val="single"/>
              </w:rPr>
              <w:t xml:space="preserve">              </w:t>
            </w:r>
          </w:p>
        </w:tc>
      </w:tr>
      <w:tr w14:paraId="0B03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9BBCCB5">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2</w:t>
            </w:r>
          </w:p>
        </w:tc>
        <w:tc>
          <w:tcPr>
            <w:tcW w:w="1192" w:type="pct"/>
            <w:vAlign w:val="center"/>
          </w:tcPr>
          <w:p w14:paraId="27769C39">
            <w:pPr>
              <w:pStyle w:val="30"/>
              <w:widowControl w:val="0"/>
              <w:spacing w:before="0" w:beforeAutospacing="0" w:after="0" w:afterAutospacing="0" w:line="360" w:lineRule="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供货及安装地点</w:t>
            </w:r>
          </w:p>
        </w:tc>
        <w:tc>
          <w:tcPr>
            <w:tcW w:w="3217" w:type="pct"/>
            <w:vAlign w:val="center"/>
          </w:tcPr>
          <w:p w14:paraId="437571A6">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u w:val="single"/>
              </w:rPr>
              <w:t xml:space="preserve">              </w:t>
            </w:r>
          </w:p>
        </w:tc>
      </w:tr>
      <w:tr w14:paraId="0669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4859E296">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3</w:t>
            </w:r>
          </w:p>
        </w:tc>
        <w:tc>
          <w:tcPr>
            <w:tcW w:w="1192" w:type="pct"/>
            <w:vAlign w:val="center"/>
          </w:tcPr>
          <w:p w14:paraId="3904D850">
            <w:pPr>
              <w:pStyle w:val="30"/>
              <w:widowControl w:val="0"/>
              <w:spacing w:before="0" w:beforeAutospacing="0" w:after="0" w:afterAutospacing="0" w:line="360" w:lineRule="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供货及安装期限</w:t>
            </w:r>
          </w:p>
        </w:tc>
        <w:tc>
          <w:tcPr>
            <w:tcW w:w="3217" w:type="pct"/>
            <w:vAlign w:val="center"/>
          </w:tcPr>
          <w:p w14:paraId="362F9703">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合同生效后</w:t>
            </w:r>
            <w:r>
              <w:rPr>
                <w:rFonts w:hint="eastAsia" w:asciiTheme="majorEastAsia" w:hAnsiTheme="majorEastAsia" w:eastAsiaTheme="majorEastAsia"/>
                <w:b w:val="0"/>
                <w:color w:val="auto"/>
                <w:sz w:val="24"/>
                <w:highlight w:val="none"/>
                <w:u w:val="single"/>
              </w:rPr>
              <w:t xml:space="preserve">              </w:t>
            </w:r>
          </w:p>
        </w:tc>
      </w:tr>
      <w:tr w14:paraId="6F6D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35BB7BD">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4</w:t>
            </w:r>
          </w:p>
        </w:tc>
        <w:tc>
          <w:tcPr>
            <w:tcW w:w="1192" w:type="pct"/>
            <w:vAlign w:val="center"/>
          </w:tcPr>
          <w:p w14:paraId="61C57B85">
            <w:pPr>
              <w:pStyle w:val="30"/>
              <w:widowControl w:val="0"/>
              <w:spacing w:before="0" w:beforeAutospacing="0" w:after="0" w:afterAutospacing="0" w:line="360" w:lineRule="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免费质保期</w:t>
            </w:r>
          </w:p>
        </w:tc>
        <w:tc>
          <w:tcPr>
            <w:tcW w:w="3217" w:type="pct"/>
            <w:vAlign w:val="center"/>
          </w:tcPr>
          <w:p w14:paraId="68225CB4">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验收合格之日起</w:t>
            </w:r>
            <w:r>
              <w:rPr>
                <w:rFonts w:hint="eastAsia" w:asciiTheme="majorEastAsia" w:hAnsiTheme="majorEastAsia" w:eastAsiaTheme="majorEastAsia"/>
                <w:b w:val="0"/>
                <w:color w:val="auto"/>
                <w:sz w:val="24"/>
                <w:highlight w:val="none"/>
                <w:u w:val="single"/>
              </w:rPr>
              <w:t xml:space="preserve">              </w:t>
            </w:r>
          </w:p>
        </w:tc>
      </w:tr>
      <w:tr w14:paraId="04B2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2979D434">
            <w:pPr>
              <w:pStyle w:val="31"/>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5</w:t>
            </w:r>
          </w:p>
        </w:tc>
        <w:tc>
          <w:tcPr>
            <w:tcW w:w="1192" w:type="pct"/>
            <w:vAlign w:val="center"/>
          </w:tcPr>
          <w:p w14:paraId="07ECBB7F">
            <w:pPr>
              <w:pStyle w:val="30"/>
              <w:widowControl w:val="0"/>
              <w:spacing w:before="0" w:beforeAutospacing="0" w:after="0" w:afterAutospacing="0" w:line="360" w:lineRule="auto"/>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w:t>
            </w:r>
          </w:p>
        </w:tc>
        <w:tc>
          <w:tcPr>
            <w:tcW w:w="3217" w:type="pct"/>
            <w:vAlign w:val="center"/>
          </w:tcPr>
          <w:p w14:paraId="608C335B">
            <w:pPr>
              <w:pStyle w:val="30"/>
              <w:widowControl w:val="0"/>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rPr>
              <w:t>………………</w:t>
            </w:r>
          </w:p>
        </w:tc>
      </w:tr>
    </w:tbl>
    <w:p w14:paraId="66532ED8">
      <w:pPr>
        <w:spacing w:line="360" w:lineRule="auto"/>
        <w:ind w:firstLine="437"/>
        <w:outlineLvl w:val="1"/>
        <w:rPr>
          <w:rFonts w:asciiTheme="majorEastAsia" w:hAnsiTheme="majorEastAsia" w:eastAsiaTheme="majorEastAsia"/>
          <w:b/>
          <w:bCs/>
          <w:color w:val="auto"/>
          <w:sz w:val="24"/>
          <w:szCs w:val="18"/>
          <w:highlight w:val="none"/>
        </w:rPr>
      </w:pPr>
      <w:bookmarkStart w:id="47" w:name="_Toc2632"/>
      <w:bookmarkStart w:id="48" w:name="_Toc28831"/>
      <w:bookmarkStart w:id="49" w:name="_Toc12444"/>
      <w:r>
        <w:rPr>
          <w:rFonts w:hint="eastAsia" w:asciiTheme="majorEastAsia" w:hAnsiTheme="majorEastAsia" w:eastAsiaTheme="majorEastAsia"/>
          <w:b/>
          <w:bCs/>
          <w:color w:val="auto"/>
          <w:sz w:val="24"/>
          <w:szCs w:val="18"/>
          <w:highlight w:val="none"/>
        </w:rPr>
        <w:t>二、货物需求</w:t>
      </w:r>
      <w:bookmarkEnd w:id="47"/>
      <w:bookmarkEnd w:id="48"/>
      <w:bookmarkEnd w:id="49"/>
    </w:p>
    <w:tbl>
      <w:tblPr>
        <w:tblStyle w:val="2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778"/>
        <w:gridCol w:w="2223"/>
        <w:gridCol w:w="1064"/>
        <w:gridCol w:w="797"/>
        <w:gridCol w:w="1246"/>
      </w:tblGrid>
      <w:tr w14:paraId="15C3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177069C1">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序号</w:t>
            </w:r>
          </w:p>
        </w:tc>
        <w:tc>
          <w:tcPr>
            <w:tcW w:w="1086" w:type="pct"/>
            <w:vAlign w:val="center"/>
          </w:tcPr>
          <w:p w14:paraId="2066C281">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货物名称</w:t>
            </w:r>
          </w:p>
        </w:tc>
        <w:tc>
          <w:tcPr>
            <w:tcW w:w="1358" w:type="pct"/>
            <w:vAlign w:val="center"/>
          </w:tcPr>
          <w:p w14:paraId="29061043">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技术参数要求</w:t>
            </w:r>
          </w:p>
        </w:tc>
        <w:tc>
          <w:tcPr>
            <w:tcW w:w="650" w:type="pct"/>
            <w:vAlign w:val="center"/>
          </w:tcPr>
          <w:p w14:paraId="28922FC0">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单位</w:t>
            </w:r>
          </w:p>
        </w:tc>
        <w:tc>
          <w:tcPr>
            <w:tcW w:w="487" w:type="pct"/>
            <w:vAlign w:val="center"/>
          </w:tcPr>
          <w:p w14:paraId="07EE6E83">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数量</w:t>
            </w:r>
          </w:p>
        </w:tc>
        <w:tc>
          <w:tcPr>
            <w:tcW w:w="761" w:type="pct"/>
            <w:vAlign w:val="center"/>
          </w:tcPr>
          <w:p w14:paraId="4BB5728F">
            <w:pPr>
              <w:spacing w:line="360" w:lineRule="auto"/>
              <w:jc w:val="center"/>
              <w:rPr>
                <w:rFonts w:asciiTheme="majorEastAsia" w:hAnsiTheme="majorEastAsia" w:eastAsiaTheme="majorEastAsia"/>
                <w:b/>
                <w:bCs/>
                <w:color w:val="auto"/>
                <w:sz w:val="24"/>
                <w:szCs w:val="18"/>
                <w:highlight w:val="none"/>
              </w:rPr>
            </w:pPr>
            <w:r>
              <w:rPr>
                <w:rFonts w:hint="eastAsia" w:asciiTheme="majorEastAsia" w:hAnsiTheme="majorEastAsia" w:eastAsiaTheme="majorEastAsia"/>
                <w:b/>
                <w:bCs/>
                <w:color w:val="auto"/>
                <w:sz w:val="24"/>
                <w:szCs w:val="18"/>
                <w:highlight w:val="none"/>
              </w:rPr>
              <w:t>备注</w:t>
            </w:r>
          </w:p>
        </w:tc>
      </w:tr>
      <w:tr w14:paraId="70D1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55" w:type="pct"/>
            <w:vAlign w:val="center"/>
          </w:tcPr>
          <w:p w14:paraId="11798EC0">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p>
        </w:tc>
        <w:tc>
          <w:tcPr>
            <w:tcW w:w="1086" w:type="pct"/>
            <w:vAlign w:val="center"/>
          </w:tcPr>
          <w:p w14:paraId="7C7D9E71">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67CC7312">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532691E5">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5F633FEF">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6CFC7286">
            <w:pPr>
              <w:spacing w:line="360" w:lineRule="auto"/>
              <w:jc w:val="center"/>
              <w:rPr>
                <w:rFonts w:asciiTheme="majorEastAsia" w:hAnsiTheme="majorEastAsia" w:eastAsiaTheme="majorEastAsia"/>
                <w:bCs/>
                <w:color w:val="auto"/>
                <w:sz w:val="24"/>
                <w:szCs w:val="18"/>
                <w:highlight w:val="none"/>
              </w:rPr>
            </w:pPr>
          </w:p>
        </w:tc>
      </w:tr>
      <w:tr w14:paraId="2DFC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68452227">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2</w:t>
            </w:r>
          </w:p>
        </w:tc>
        <w:tc>
          <w:tcPr>
            <w:tcW w:w="1086" w:type="pct"/>
            <w:vAlign w:val="center"/>
          </w:tcPr>
          <w:p w14:paraId="2FD84221">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4CA64A10">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40F3C564">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7C71A5E8">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3BE0E4F0">
            <w:pPr>
              <w:spacing w:line="360" w:lineRule="auto"/>
              <w:jc w:val="center"/>
              <w:rPr>
                <w:rFonts w:asciiTheme="majorEastAsia" w:hAnsiTheme="majorEastAsia" w:eastAsiaTheme="majorEastAsia"/>
                <w:bCs/>
                <w:color w:val="auto"/>
                <w:sz w:val="24"/>
                <w:szCs w:val="18"/>
                <w:highlight w:val="none"/>
              </w:rPr>
            </w:pPr>
          </w:p>
        </w:tc>
      </w:tr>
      <w:tr w14:paraId="209D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55" w:type="pct"/>
            <w:vAlign w:val="center"/>
          </w:tcPr>
          <w:p w14:paraId="5A8FE111">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3</w:t>
            </w:r>
          </w:p>
        </w:tc>
        <w:tc>
          <w:tcPr>
            <w:tcW w:w="1086" w:type="pct"/>
            <w:vAlign w:val="center"/>
          </w:tcPr>
          <w:p w14:paraId="0944565D">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0A801386">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2CA06242">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5BBE32C2">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7E6AAA64">
            <w:pPr>
              <w:spacing w:line="360" w:lineRule="auto"/>
              <w:jc w:val="center"/>
              <w:rPr>
                <w:rFonts w:asciiTheme="majorEastAsia" w:hAnsiTheme="majorEastAsia" w:eastAsiaTheme="majorEastAsia"/>
                <w:bCs/>
                <w:color w:val="auto"/>
                <w:sz w:val="24"/>
                <w:szCs w:val="18"/>
                <w:highlight w:val="none"/>
              </w:rPr>
            </w:pPr>
          </w:p>
        </w:tc>
      </w:tr>
      <w:tr w14:paraId="762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0AAC45D7">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4</w:t>
            </w:r>
          </w:p>
        </w:tc>
        <w:tc>
          <w:tcPr>
            <w:tcW w:w="1086" w:type="pct"/>
            <w:vAlign w:val="center"/>
          </w:tcPr>
          <w:p w14:paraId="1DE77D28">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17C56F77">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57428B6A">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5A3792D9">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10588CCF">
            <w:pPr>
              <w:spacing w:line="360" w:lineRule="auto"/>
              <w:jc w:val="center"/>
              <w:rPr>
                <w:rFonts w:asciiTheme="majorEastAsia" w:hAnsiTheme="majorEastAsia" w:eastAsiaTheme="majorEastAsia"/>
                <w:bCs/>
                <w:color w:val="auto"/>
                <w:sz w:val="24"/>
                <w:szCs w:val="18"/>
                <w:highlight w:val="none"/>
              </w:rPr>
            </w:pPr>
          </w:p>
        </w:tc>
      </w:tr>
      <w:tr w14:paraId="5F37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4930F556">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5</w:t>
            </w:r>
          </w:p>
        </w:tc>
        <w:tc>
          <w:tcPr>
            <w:tcW w:w="1086" w:type="pct"/>
            <w:vAlign w:val="center"/>
          </w:tcPr>
          <w:p w14:paraId="1615D3AE">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185F4346">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220F7960">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54FCDB6D">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115CCDCE">
            <w:pPr>
              <w:spacing w:line="360" w:lineRule="auto"/>
              <w:jc w:val="center"/>
              <w:rPr>
                <w:rFonts w:asciiTheme="majorEastAsia" w:hAnsiTheme="majorEastAsia" w:eastAsiaTheme="majorEastAsia"/>
                <w:bCs/>
                <w:color w:val="auto"/>
                <w:sz w:val="24"/>
                <w:szCs w:val="18"/>
                <w:highlight w:val="none"/>
              </w:rPr>
            </w:pPr>
          </w:p>
        </w:tc>
      </w:tr>
      <w:tr w14:paraId="4881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55" w:type="pct"/>
            <w:vAlign w:val="center"/>
          </w:tcPr>
          <w:p w14:paraId="252C711B">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6</w:t>
            </w:r>
          </w:p>
        </w:tc>
        <w:tc>
          <w:tcPr>
            <w:tcW w:w="1086" w:type="pct"/>
            <w:vAlign w:val="center"/>
          </w:tcPr>
          <w:p w14:paraId="6503CE52">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5EA66894">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62BA52CF">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5004A484">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3953FDD0">
            <w:pPr>
              <w:spacing w:line="360" w:lineRule="auto"/>
              <w:jc w:val="center"/>
              <w:rPr>
                <w:rFonts w:asciiTheme="majorEastAsia" w:hAnsiTheme="majorEastAsia" w:eastAsiaTheme="majorEastAsia"/>
                <w:bCs/>
                <w:color w:val="auto"/>
                <w:sz w:val="24"/>
                <w:szCs w:val="18"/>
                <w:highlight w:val="none"/>
              </w:rPr>
            </w:pPr>
          </w:p>
        </w:tc>
      </w:tr>
      <w:tr w14:paraId="3C5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7452D27B">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7</w:t>
            </w:r>
          </w:p>
        </w:tc>
        <w:tc>
          <w:tcPr>
            <w:tcW w:w="1086" w:type="pct"/>
            <w:vAlign w:val="center"/>
          </w:tcPr>
          <w:p w14:paraId="33973F0F">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1BFDFBE3">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115D357A">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5BCDBC6F">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051D83BE">
            <w:pPr>
              <w:spacing w:line="360" w:lineRule="auto"/>
              <w:jc w:val="center"/>
              <w:rPr>
                <w:rFonts w:asciiTheme="majorEastAsia" w:hAnsiTheme="majorEastAsia" w:eastAsiaTheme="majorEastAsia"/>
                <w:bCs/>
                <w:color w:val="auto"/>
                <w:sz w:val="24"/>
                <w:szCs w:val="18"/>
                <w:highlight w:val="none"/>
              </w:rPr>
            </w:pPr>
          </w:p>
        </w:tc>
      </w:tr>
      <w:tr w14:paraId="5161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6FF39CC3">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8</w:t>
            </w:r>
          </w:p>
        </w:tc>
        <w:tc>
          <w:tcPr>
            <w:tcW w:w="1086" w:type="pct"/>
            <w:vAlign w:val="center"/>
          </w:tcPr>
          <w:p w14:paraId="57AE5144">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22AE7615">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2BC18586">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3F29C77E">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23EC4774">
            <w:pPr>
              <w:spacing w:line="360" w:lineRule="auto"/>
              <w:jc w:val="center"/>
              <w:rPr>
                <w:rFonts w:asciiTheme="majorEastAsia" w:hAnsiTheme="majorEastAsia" w:eastAsiaTheme="majorEastAsia"/>
                <w:bCs/>
                <w:color w:val="auto"/>
                <w:sz w:val="24"/>
                <w:szCs w:val="18"/>
                <w:highlight w:val="none"/>
              </w:rPr>
            </w:pPr>
          </w:p>
        </w:tc>
      </w:tr>
      <w:tr w14:paraId="604A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6EBE66C5">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9</w:t>
            </w:r>
          </w:p>
        </w:tc>
        <w:tc>
          <w:tcPr>
            <w:tcW w:w="1086" w:type="pct"/>
            <w:vAlign w:val="center"/>
          </w:tcPr>
          <w:p w14:paraId="68AF4E5D">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52E64F9D">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20AD501A">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6BCF37C2">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7AF7294A">
            <w:pPr>
              <w:spacing w:line="360" w:lineRule="auto"/>
              <w:jc w:val="center"/>
              <w:rPr>
                <w:rFonts w:asciiTheme="majorEastAsia" w:hAnsiTheme="majorEastAsia" w:eastAsiaTheme="majorEastAsia"/>
                <w:bCs/>
                <w:color w:val="auto"/>
                <w:sz w:val="24"/>
                <w:szCs w:val="18"/>
                <w:highlight w:val="none"/>
              </w:rPr>
            </w:pPr>
          </w:p>
        </w:tc>
      </w:tr>
      <w:tr w14:paraId="17A7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Align w:val="center"/>
          </w:tcPr>
          <w:p w14:paraId="20A2CB3B">
            <w:pPr>
              <w:spacing w:line="360" w:lineRule="auto"/>
              <w:jc w:val="center"/>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10</w:t>
            </w:r>
          </w:p>
        </w:tc>
        <w:tc>
          <w:tcPr>
            <w:tcW w:w="1086" w:type="pct"/>
            <w:vAlign w:val="center"/>
          </w:tcPr>
          <w:p w14:paraId="391624F3">
            <w:pPr>
              <w:spacing w:line="360" w:lineRule="auto"/>
              <w:jc w:val="center"/>
              <w:rPr>
                <w:rFonts w:asciiTheme="majorEastAsia" w:hAnsiTheme="majorEastAsia" w:eastAsiaTheme="majorEastAsia"/>
                <w:bCs/>
                <w:color w:val="auto"/>
                <w:sz w:val="24"/>
                <w:szCs w:val="18"/>
                <w:highlight w:val="none"/>
              </w:rPr>
            </w:pPr>
          </w:p>
        </w:tc>
        <w:tc>
          <w:tcPr>
            <w:tcW w:w="1358" w:type="pct"/>
            <w:vAlign w:val="center"/>
          </w:tcPr>
          <w:p w14:paraId="7B5F0FF7">
            <w:pPr>
              <w:spacing w:line="360" w:lineRule="auto"/>
              <w:jc w:val="center"/>
              <w:rPr>
                <w:rFonts w:asciiTheme="majorEastAsia" w:hAnsiTheme="majorEastAsia" w:eastAsiaTheme="majorEastAsia"/>
                <w:bCs/>
                <w:color w:val="auto"/>
                <w:sz w:val="24"/>
                <w:szCs w:val="18"/>
                <w:highlight w:val="none"/>
              </w:rPr>
            </w:pPr>
          </w:p>
        </w:tc>
        <w:tc>
          <w:tcPr>
            <w:tcW w:w="650" w:type="pct"/>
            <w:vAlign w:val="center"/>
          </w:tcPr>
          <w:p w14:paraId="20A6EE83">
            <w:pPr>
              <w:spacing w:line="360" w:lineRule="auto"/>
              <w:jc w:val="center"/>
              <w:rPr>
                <w:rFonts w:asciiTheme="majorEastAsia" w:hAnsiTheme="majorEastAsia" w:eastAsiaTheme="majorEastAsia"/>
                <w:bCs/>
                <w:color w:val="auto"/>
                <w:sz w:val="24"/>
                <w:szCs w:val="18"/>
                <w:highlight w:val="none"/>
              </w:rPr>
            </w:pPr>
          </w:p>
        </w:tc>
        <w:tc>
          <w:tcPr>
            <w:tcW w:w="487" w:type="pct"/>
            <w:vAlign w:val="center"/>
          </w:tcPr>
          <w:p w14:paraId="33C090F4">
            <w:pPr>
              <w:spacing w:line="360" w:lineRule="auto"/>
              <w:jc w:val="center"/>
              <w:rPr>
                <w:rFonts w:asciiTheme="majorEastAsia" w:hAnsiTheme="majorEastAsia" w:eastAsiaTheme="majorEastAsia"/>
                <w:bCs/>
                <w:color w:val="auto"/>
                <w:sz w:val="24"/>
                <w:szCs w:val="18"/>
                <w:highlight w:val="none"/>
              </w:rPr>
            </w:pPr>
          </w:p>
        </w:tc>
        <w:tc>
          <w:tcPr>
            <w:tcW w:w="761" w:type="pct"/>
            <w:vAlign w:val="center"/>
          </w:tcPr>
          <w:p w14:paraId="55031BDC">
            <w:pPr>
              <w:spacing w:line="360" w:lineRule="auto"/>
              <w:jc w:val="center"/>
              <w:rPr>
                <w:rFonts w:asciiTheme="majorEastAsia" w:hAnsiTheme="majorEastAsia" w:eastAsiaTheme="majorEastAsia"/>
                <w:bCs/>
                <w:color w:val="auto"/>
                <w:sz w:val="24"/>
                <w:szCs w:val="18"/>
                <w:highlight w:val="none"/>
              </w:rPr>
            </w:pPr>
          </w:p>
        </w:tc>
      </w:tr>
    </w:tbl>
    <w:p w14:paraId="217B9094">
      <w:pPr>
        <w:spacing w:line="360" w:lineRule="auto"/>
        <w:ind w:firstLine="437"/>
        <w:outlineLvl w:val="1"/>
        <w:rPr>
          <w:rFonts w:asciiTheme="majorEastAsia" w:hAnsiTheme="majorEastAsia" w:eastAsiaTheme="majorEastAsia"/>
          <w:b/>
          <w:bCs/>
          <w:color w:val="auto"/>
          <w:sz w:val="24"/>
          <w:szCs w:val="18"/>
          <w:highlight w:val="none"/>
        </w:rPr>
      </w:pPr>
      <w:bookmarkStart w:id="50" w:name="_Toc16968"/>
      <w:bookmarkStart w:id="51" w:name="_Toc9670"/>
      <w:bookmarkStart w:id="52" w:name="_Toc31924"/>
      <w:r>
        <w:rPr>
          <w:rFonts w:hint="eastAsia" w:asciiTheme="majorEastAsia" w:hAnsiTheme="majorEastAsia" w:eastAsiaTheme="majorEastAsia"/>
          <w:b/>
          <w:bCs/>
          <w:color w:val="auto"/>
          <w:sz w:val="24"/>
          <w:szCs w:val="18"/>
          <w:highlight w:val="none"/>
        </w:rPr>
        <w:t>三、报价要求</w:t>
      </w:r>
      <w:bookmarkEnd w:id="50"/>
      <w:bookmarkEnd w:id="51"/>
      <w:bookmarkEnd w:id="52"/>
    </w:p>
    <w:p w14:paraId="4C279174">
      <w:pPr>
        <w:spacing w:line="360" w:lineRule="auto"/>
        <w:ind w:firstLine="437"/>
        <w:rPr>
          <w:rFonts w:asciiTheme="majorEastAsia" w:hAnsiTheme="majorEastAsia" w:eastAsiaTheme="majorEastAsia"/>
          <w:bCs/>
          <w:color w:val="auto"/>
          <w:sz w:val="24"/>
          <w:szCs w:val="18"/>
          <w:highlight w:val="none"/>
        </w:rPr>
      </w:pPr>
    </w:p>
    <w:p w14:paraId="7A36CF1F">
      <w:pPr>
        <w:spacing w:line="360" w:lineRule="auto"/>
        <w:ind w:firstLine="437"/>
        <w:outlineLvl w:val="1"/>
        <w:rPr>
          <w:rFonts w:asciiTheme="majorEastAsia" w:hAnsiTheme="majorEastAsia" w:eastAsiaTheme="majorEastAsia"/>
          <w:b/>
          <w:bCs/>
          <w:color w:val="auto"/>
          <w:sz w:val="24"/>
          <w:szCs w:val="18"/>
          <w:highlight w:val="none"/>
        </w:rPr>
      </w:pPr>
      <w:bookmarkStart w:id="53" w:name="_Toc7910"/>
      <w:bookmarkStart w:id="54" w:name="_Toc16275"/>
      <w:bookmarkStart w:id="55" w:name="_Toc28168"/>
      <w:r>
        <w:rPr>
          <w:rFonts w:hint="eastAsia" w:asciiTheme="majorEastAsia" w:hAnsiTheme="majorEastAsia" w:eastAsiaTheme="majorEastAsia"/>
          <w:b/>
          <w:bCs/>
          <w:color w:val="auto"/>
          <w:sz w:val="24"/>
          <w:szCs w:val="18"/>
          <w:highlight w:val="none"/>
        </w:rPr>
        <w:t>四、其他要求</w:t>
      </w:r>
      <w:bookmarkEnd w:id="53"/>
      <w:bookmarkEnd w:id="54"/>
      <w:bookmarkEnd w:id="55"/>
    </w:p>
    <w:p w14:paraId="5400D82E">
      <w:pPr>
        <w:spacing w:line="360" w:lineRule="auto"/>
        <w:ind w:firstLine="435"/>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br w:type="page"/>
      </w:r>
    </w:p>
    <w:p w14:paraId="38D4DA83">
      <w:pPr>
        <w:spacing w:line="360" w:lineRule="auto"/>
        <w:jc w:val="center"/>
        <w:outlineLvl w:val="0"/>
        <w:rPr>
          <w:rFonts w:asciiTheme="majorEastAsia" w:hAnsiTheme="majorEastAsia" w:eastAsiaTheme="majorEastAsia"/>
          <w:b/>
          <w:color w:val="auto"/>
          <w:sz w:val="28"/>
          <w:highlight w:val="none"/>
        </w:rPr>
      </w:pPr>
      <w:bookmarkStart w:id="56" w:name="_Toc2154"/>
      <w:r>
        <w:rPr>
          <w:rFonts w:hint="eastAsia" w:asciiTheme="majorEastAsia" w:hAnsiTheme="majorEastAsia" w:eastAsiaTheme="majorEastAsia"/>
          <w:b/>
          <w:color w:val="auto"/>
          <w:sz w:val="28"/>
          <w:highlight w:val="none"/>
        </w:rPr>
        <w:t>第四章  协商程序和评审标准</w:t>
      </w:r>
      <w:bookmarkEnd w:id="56"/>
    </w:p>
    <w:p w14:paraId="12ABA690">
      <w:pPr>
        <w:spacing w:line="360" w:lineRule="auto"/>
        <w:ind w:firstLine="437"/>
        <w:outlineLvl w:val="1"/>
        <w:rPr>
          <w:rFonts w:asciiTheme="majorEastAsia" w:hAnsiTheme="majorEastAsia" w:eastAsiaTheme="majorEastAsia"/>
          <w:b/>
          <w:color w:val="auto"/>
          <w:sz w:val="24"/>
          <w:highlight w:val="none"/>
        </w:rPr>
      </w:pPr>
      <w:bookmarkStart w:id="57" w:name="_Toc12610"/>
      <w:bookmarkStart w:id="58" w:name="_Toc29504"/>
      <w:bookmarkStart w:id="59" w:name="_Toc31300"/>
      <w:r>
        <w:rPr>
          <w:rFonts w:hint="eastAsia" w:asciiTheme="majorEastAsia" w:hAnsiTheme="majorEastAsia" w:eastAsiaTheme="majorEastAsia"/>
          <w:b/>
          <w:color w:val="auto"/>
          <w:sz w:val="24"/>
          <w:highlight w:val="none"/>
        </w:rPr>
        <w:t>一、总则</w:t>
      </w:r>
      <w:bookmarkEnd w:id="57"/>
      <w:bookmarkEnd w:id="58"/>
      <w:bookmarkEnd w:id="59"/>
    </w:p>
    <w:p w14:paraId="269D177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本项目将按照采购文件第二章 供应商须知的相关要求</w:t>
      </w:r>
      <w:r>
        <w:rPr>
          <w:rFonts w:asciiTheme="majorEastAsia" w:hAnsiTheme="majorEastAsia" w:eastAsiaTheme="majorEastAsia"/>
          <w:color w:val="auto"/>
          <w:sz w:val="24"/>
          <w:highlight w:val="none"/>
        </w:rPr>
        <w:t>及本章的规定</w:t>
      </w:r>
      <w:r>
        <w:rPr>
          <w:rFonts w:hint="eastAsia" w:asciiTheme="majorEastAsia" w:hAnsiTheme="majorEastAsia" w:eastAsiaTheme="majorEastAsia"/>
          <w:color w:val="auto"/>
          <w:sz w:val="24"/>
          <w:highlight w:val="none"/>
        </w:rPr>
        <w:t>评审</w:t>
      </w:r>
      <w:r>
        <w:rPr>
          <w:rFonts w:asciiTheme="majorEastAsia" w:hAnsiTheme="majorEastAsia" w:eastAsiaTheme="majorEastAsia"/>
          <w:color w:val="auto"/>
          <w:sz w:val="24"/>
          <w:highlight w:val="none"/>
        </w:rPr>
        <w:t>。</w:t>
      </w:r>
    </w:p>
    <w:p w14:paraId="51754E08">
      <w:pPr>
        <w:spacing w:line="360" w:lineRule="auto"/>
        <w:ind w:firstLine="437"/>
        <w:outlineLvl w:val="1"/>
        <w:rPr>
          <w:rFonts w:asciiTheme="majorEastAsia" w:hAnsiTheme="majorEastAsia" w:eastAsiaTheme="majorEastAsia"/>
          <w:b/>
          <w:color w:val="auto"/>
          <w:sz w:val="24"/>
          <w:highlight w:val="none"/>
        </w:rPr>
      </w:pPr>
      <w:bookmarkStart w:id="60" w:name="_Toc29330"/>
      <w:bookmarkStart w:id="61" w:name="_Toc17793"/>
      <w:bookmarkStart w:id="62" w:name="_Toc28300"/>
      <w:r>
        <w:rPr>
          <w:rFonts w:hint="eastAsia" w:asciiTheme="majorEastAsia" w:hAnsiTheme="majorEastAsia" w:eastAsiaTheme="majorEastAsia"/>
          <w:b/>
          <w:color w:val="auto"/>
          <w:sz w:val="24"/>
          <w:highlight w:val="none"/>
        </w:rPr>
        <w:t>二、协商程序</w:t>
      </w:r>
      <w:bookmarkEnd w:id="60"/>
      <w:bookmarkEnd w:id="61"/>
      <w:bookmarkEnd w:id="62"/>
    </w:p>
    <w:p w14:paraId="576A72E9">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采购小组对通过供应商的响应文件进行评审，以确定其是否满足采购文件的实质性要求。评审表如下：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3"/>
        <w:gridCol w:w="4413"/>
        <w:gridCol w:w="1858"/>
      </w:tblGrid>
      <w:tr w14:paraId="60A0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ECFC0F9">
            <w:pPr>
              <w:adjustRightInd w:val="0"/>
              <w:snapToGrid w:val="0"/>
              <w:spacing w:line="360" w:lineRule="auto"/>
              <w:ind w:right="-10"/>
              <w:jc w:val="center"/>
              <w:rPr>
                <w:rFonts w:ascii="宋体" w:hAnsi="宋体" w:eastAsia="宋体"/>
                <w:color w:val="auto"/>
                <w:sz w:val="24"/>
                <w:highlight w:val="none"/>
              </w:rPr>
            </w:pPr>
            <w:bookmarkStart w:id="63" w:name="_Hlk60612144"/>
            <w:r>
              <w:rPr>
                <w:rFonts w:hint="eastAsia" w:asciiTheme="majorEastAsia" w:hAnsiTheme="majorEastAsia" w:eastAsiaTheme="majorEastAsia"/>
                <w:b/>
                <w:color w:val="auto"/>
                <w:sz w:val="24"/>
                <w:highlight w:val="none"/>
              </w:rPr>
              <w:t>评审表</w:t>
            </w:r>
          </w:p>
        </w:tc>
      </w:tr>
      <w:tr w14:paraId="57E3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E7E54C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7E9308D">
            <w:pPr>
              <w:pStyle w:val="31"/>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5923B22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8" w:type="pct"/>
            <w:tcBorders>
              <w:bottom w:val="single" w:color="auto" w:sz="4" w:space="0"/>
            </w:tcBorders>
            <w:vAlign w:val="center"/>
          </w:tcPr>
          <w:p w14:paraId="6AB5785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C2A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69E4AF4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4E3FD5F0">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89" w:type="pct"/>
            <w:tcBorders>
              <w:bottom w:val="single" w:color="auto" w:sz="4" w:space="0"/>
            </w:tcBorders>
            <w:vAlign w:val="center"/>
          </w:tcPr>
          <w:p w14:paraId="2AFD4DA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5884EA4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2B8D861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1FCF63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4A774F11">
            <w:pPr>
              <w:spacing w:after="50" w:line="360" w:lineRule="auto"/>
              <w:ind w:right="-10"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p w14:paraId="2DB1C8D2">
            <w:pPr>
              <w:spacing w:line="360" w:lineRule="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FF0000"/>
                <w:sz w:val="24"/>
                <w:szCs w:val="24"/>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88" w:type="pct"/>
            <w:vAlign w:val="center"/>
          </w:tcPr>
          <w:p w14:paraId="1A55F8CA">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单一来源采购</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2328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854772E">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04C6D5A6">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6A6B3625">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单一来源采购文件</w:t>
            </w:r>
            <w:r>
              <w:rPr>
                <w:rFonts w:ascii="宋体" w:hAnsi="宋体" w:eastAsia="宋体" w:cs="宋体"/>
                <w:sz w:val="24"/>
                <w:szCs w:val="24"/>
              </w:rPr>
              <w:t>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88" w:type="pct"/>
            <w:tcBorders>
              <w:bottom w:val="single" w:color="auto" w:sz="4" w:space="0"/>
            </w:tcBorders>
            <w:vAlign w:val="center"/>
          </w:tcPr>
          <w:p w14:paraId="24C92DB0">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82B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4B35FEF8">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674D984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1A0B126D">
            <w:pPr>
              <w:spacing w:after="50" w:line="360" w:lineRule="auto"/>
              <w:ind w:right="-10" w:rightChars="0"/>
              <w:jc w:val="left"/>
              <w:rPr>
                <w:rFonts w:ascii="@仿宋_GB2312" w:hAnsi="@仿宋_GB2312" w:eastAsia="@仿宋_GB2312" w:cs="@仿宋_GB2312"/>
                <w:kern w:val="2"/>
                <w:sz w:val="21"/>
                <w:lang w:val="en-US" w:eastAsia="zh-CN" w:bidi="ar-SA"/>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34F49A7E">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0E7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2516B09">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vAlign w:val="center"/>
          </w:tcPr>
          <w:p w14:paraId="28143FB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89" w:type="pct"/>
            <w:vAlign w:val="center"/>
          </w:tcPr>
          <w:p w14:paraId="391D4487">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04160F71">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829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B36B68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1" w:type="pct"/>
            <w:vAlign w:val="center"/>
          </w:tcPr>
          <w:p w14:paraId="3C71B633">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6418F109">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287B3507">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4B2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9852F5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vAlign w:val="center"/>
          </w:tcPr>
          <w:p w14:paraId="0DD83398">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589" w:type="pct"/>
            <w:vAlign w:val="center"/>
          </w:tcPr>
          <w:p w14:paraId="3EF5F0B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单一来源采购文件供应商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8" w:type="pct"/>
            <w:vAlign w:val="center"/>
          </w:tcPr>
          <w:p w14:paraId="6113896D">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BB6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4C3F49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911" w:type="pct"/>
            <w:vAlign w:val="center"/>
          </w:tcPr>
          <w:p w14:paraId="68063C7A">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080A56FA">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单一来源采购文件</w:t>
            </w:r>
            <w:r>
              <w:rPr>
                <w:rFonts w:hint="eastAsia" w:asciiTheme="minorEastAsia" w:hAnsiTheme="minorEastAsia" w:eastAsiaTheme="minorEastAsia"/>
                <w:color w:val="auto"/>
                <w:sz w:val="24"/>
                <w:szCs w:val="28"/>
                <w:highlight w:val="none"/>
              </w:rPr>
              <w:t>列明的其他要求</w:t>
            </w:r>
          </w:p>
        </w:tc>
        <w:tc>
          <w:tcPr>
            <w:tcW w:w="1088" w:type="pct"/>
            <w:vAlign w:val="center"/>
          </w:tcPr>
          <w:p w14:paraId="02BDE91C">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p>
        </w:tc>
      </w:tr>
      <w:bookmarkEnd w:id="63"/>
    </w:tbl>
    <w:p w14:paraId="02E983A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b/>
          <w:bCs/>
          <w:color w:val="auto"/>
          <w:sz w:val="24"/>
          <w:highlight w:val="none"/>
        </w:rPr>
        <w:t>评审指标通过标准：</w:t>
      </w:r>
      <w:r>
        <w:rPr>
          <w:rFonts w:hint="eastAsia" w:asciiTheme="majorEastAsia" w:hAnsiTheme="majorEastAsia" w:eastAsiaTheme="majorEastAsia"/>
          <w:color w:val="auto"/>
          <w:sz w:val="24"/>
          <w:highlight w:val="none"/>
        </w:rPr>
        <w:t>供应商必须通过评审表中的全部评审指标。</w:t>
      </w:r>
    </w:p>
    <w:p w14:paraId="5E458D6C">
      <w:pPr>
        <w:widowControl/>
        <w:jc w:val="left"/>
        <w:rPr>
          <w:rFonts w:asciiTheme="majorEastAsia" w:hAnsiTheme="majorEastAsia" w:eastAsiaTheme="majorEastAsia"/>
          <w:color w:val="auto"/>
          <w:sz w:val="24"/>
          <w:highlight w:val="none"/>
        </w:rPr>
      </w:pPr>
      <w:r>
        <w:rPr>
          <w:rFonts w:asciiTheme="majorEastAsia" w:hAnsiTheme="majorEastAsia" w:eastAsiaTheme="majorEastAsia"/>
          <w:bCs/>
          <w:color w:val="auto"/>
          <w:sz w:val="24"/>
          <w:highlight w:val="none"/>
        </w:rPr>
        <w:br w:type="page"/>
      </w:r>
    </w:p>
    <w:p w14:paraId="5D7B1836">
      <w:pPr>
        <w:spacing w:line="360" w:lineRule="auto"/>
        <w:jc w:val="center"/>
        <w:outlineLvl w:val="0"/>
        <w:rPr>
          <w:rFonts w:asciiTheme="majorEastAsia" w:hAnsiTheme="majorEastAsia" w:eastAsiaTheme="majorEastAsia"/>
          <w:b/>
          <w:color w:val="auto"/>
          <w:sz w:val="24"/>
          <w:highlight w:val="none"/>
        </w:rPr>
      </w:pPr>
      <w:bookmarkStart w:id="64" w:name="_Toc26643199"/>
      <w:bookmarkStart w:id="65" w:name="_Toc24479"/>
      <w:r>
        <w:rPr>
          <w:rFonts w:hint="eastAsia" w:asciiTheme="majorEastAsia" w:hAnsiTheme="majorEastAsia" w:eastAsiaTheme="majorEastAsia"/>
          <w:b/>
          <w:color w:val="auto"/>
          <w:sz w:val="28"/>
          <w:highlight w:val="none"/>
        </w:rPr>
        <w:t xml:space="preserve">第五章  </w:t>
      </w:r>
      <w:r>
        <w:rPr>
          <w:rFonts w:asciiTheme="majorEastAsia" w:hAnsiTheme="majorEastAsia" w:eastAsiaTheme="majorEastAsia"/>
          <w:b/>
          <w:color w:val="auto"/>
          <w:sz w:val="28"/>
          <w:highlight w:val="none"/>
        </w:rPr>
        <w:t>政府采购合同</w:t>
      </w:r>
      <w:bookmarkEnd w:id="64"/>
      <w:bookmarkEnd w:id="65"/>
    </w:p>
    <w:p w14:paraId="21A6A0AF">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A460B6">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4FD6860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6859CBF">
      <w:pPr>
        <w:pStyle w:val="2"/>
        <w:rPr>
          <w:rFonts w:hint="eastAsia" w:ascii="宋体" w:hAnsi="宋体" w:eastAsia="宋体" w:cs="宋体"/>
          <w:b/>
          <w:bCs/>
          <w:spacing w:val="-20"/>
          <w:kern w:val="44"/>
          <w:sz w:val="24"/>
          <w:szCs w:val="24"/>
        </w:rPr>
      </w:pPr>
    </w:p>
    <w:p w14:paraId="39637A54">
      <w:pPr>
        <w:pStyle w:val="2"/>
        <w:rPr>
          <w:rFonts w:hint="eastAsia" w:ascii="宋体" w:hAnsi="宋体" w:eastAsia="宋体" w:cs="宋体"/>
          <w:b/>
          <w:bCs/>
          <w:spacing w:val="-20"/>
          <w:kern w:val="44"/>
          <w:sz w:val="24"/>
          <w:szCs w:val="24"/>
        </w:rPr>
      </w:pPr>
    </w:p>
    <w:p w14:paraId="1330C8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01FF42DB">
      <w:pPr>
        <w:pStyle w:val="2"/>
        <w:pageBreakBefore w:val="0"/>
        <w:kinsoku/>
        <w:wordWrap/>
        <w:overflowPunct/>
        <w:topLinePunct w:val="0"/>
        <w:bidi w:val="0"/>
        <w:spacing w:line="360" w:lineRule="auto"/>
        <w:textAlignment w:val="auto"/>
        <w:rPr>
          <w:rFonts w:hint="eastAsia"/>
        </w:rPr>
      </w:pPr>
    </w:p>
    <w:p w14:paraId="20F2C89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0D1BD764">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1502F36D">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C48701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1B81A72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FC8F46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011E93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20858606">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73EA907">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61E1DE72">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lang w:eastAsia="zh-CN"/>
          <w14:textFill>
            <w14:solidFill>
              <w14:schemeClr w14:val="tx1"/>
            </w14:solidFill>
          </w14:textFill>
        </w:rPr>
        <w:t>明</w:t>
      </w:r>
    </w:p>
    <w:p w14:paraId="0FED8B1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p>
    <w:p w14:paraId="2760757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6B88140E">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33B2E6B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726AD5E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BE9212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14:textFill>
            <w14:solidFill>
              <w14:schemeClr w14:val="tx1"/>
            </w14:solidFill>
          </w14:textFill>
        </w:rPr>
      </w:pPr>
      <w:bookmarkStart w:id="66" w:name="_Toc22209"/>
      <w:r>
        <w:rPr>
          <w:rFonts w:hint="eastAsia" w:cs="@仿宋_GB2312" w:asciiTheme="minorEastAsia" w:hAnsiTheme="minorEastAsia" w:eastAsiaTheme="minorEastAsia"/>
          <w:b/>
          <w:color w:val="000000" w:themeColor="text1"/>
          <w:sz w:val="24"/>
          <w:szCs w:val="20"/>
          <w14:textFill>
            <w14:solidFill>
              <w14:schemeClr w14:val="tx1"/>
            </w14:solidFill>
          </w14:textFill>
        </w:rPr>
        <w:t>第一节 政府采购合同协议书</w:t>
      </w:r>
      <w:bookmarkEnd w:id="66"/>
    </w:p>
    <w:p w14:paraId="765374F1">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p>
    <w:p w14:paraId="1D1F634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0DEC1F9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4FC6F92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187A1D3D">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ECC762D">
      <w:pPr>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p>
    <w:p w14:paraId="50DC98A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1FD6CBFF">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3A9050AD">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63B52132">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21A97497">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A64CEE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6C9936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F9CF2F5">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1DF2C464">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363CD96F">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69230097">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CB44EB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32B0A693">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867A813">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1582D56E">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137A7B6">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188EC2A5">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19244576">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20D25A37">
      <w:pPr>
        <w:pStyle w:val="55"/>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639A31B3">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0FD5B6E">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4370DF9D">
      <w:pPr>
        <w:pStyle w:val="55"/>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5AF4A1F">
      <w:pPr>
        <w:pStyle w:val="55"/>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5A645496">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A1BD69">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2AABB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9A5B1E8">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2BB94A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A8719E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48E09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4B1E111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10E2517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08C47E40">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73A932E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089AB02E">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1D02CB4">
      <w:pPr>
        <w:pStyle w:val="55"/>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7B4735E8">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08F6DBC5">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5D787746">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36C9A67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16C3FAE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725E7CA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91F3E3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B94629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0AA4BFE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4D452E0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716E98B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0C11BA3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07A95C2F">
      <w:pPr>
        <w:pStyle w:val="55"/>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47628E60">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596B4E7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2A8D94E">
      <w:pPr>
        <w:pStyle w:val="55"/>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3E0CAA15">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2AA32399">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32331A09">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15128D9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7FFC0B1">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15EEE42">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23A8BDF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E177E3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6E7CEA05">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936D4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7B867653">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F1E747E">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A196935">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2F516B15">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A704B9D">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70BD4BB">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336D0F5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2AAB32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6CFFD5D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06BFF59E">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2C1645B2">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673322D3">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1FA9FCD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0C3C539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435C50B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4C7D2893">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1AE86A0E">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394C7A5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36906B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60DA33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6E0320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8B7EA7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10BCD6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72E5641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1E1B9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E6699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734C412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F2CB64">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3BC004B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A58447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2C24437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6523C764">
      <w:pPr>
        <w:pStyle w:val="55"/>
        <w:pageBreakBefore w:val="0"/>
        <w:kinsoku/>
        <w:wordWrap/>
        <w:overflowPunct/>
        <w:topLinePunct w:val="0"/>
        <w:bidi w:val="0"/>
        <w:spacing w:beforeLines="0"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8B66CC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42D2700A">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736572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239B83C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60656D5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15330CC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184B917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978A9F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54CF0A2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0937FE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30C1BF75">
      <w:pPr>
        <w:pStyle w:val="55"/>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3F8BA818">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2EF1A1A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4A72192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604DE77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3C91522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431641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DAD028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69F1EBF4">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05AEBB6">
      <w:pPr>
        <w:pStyle w:val="56"/>
        <w:pageBreakBefore w:val="0"/>
        <w:kinsoku/>
        <w:wordWrap/>
        <w:overflowPunct/>
        <w:topLinePunct w:val="0"/>
        <w:bidi w:val="0"/>
        <w:spacing w:line="360" w:lineRule="auto"/>
        <w:textAlignment w:val="auto"/>
        <w:rPr>
          <w:rFonts w:hint="eastAsia" w:ascii="宋体" w:hAnsi="宋体" w:eastAsia="宋体" w:cs="宋体"/>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310E72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490EC2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vAlign w:val="center"/>
          </w:tcPr>
          <w:p w14:paraId="2B3196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50BB6E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2F34A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18EF3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06025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vAlign w:val="center"/>
          </w:tcPr>
          <w:p w14:paraId="41E97D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A250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4EF4C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459347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B612B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65B3B0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2528F6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4FB8EE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765C46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245031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11DB0A7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0B634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15BAA73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4290B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B692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68050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1D27C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329E2D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1BD52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CF77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CB6B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EE9A5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vAlign w:val="center"/>
          </w:tcPr>
          <w:p w14:paraId="2A2EA0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972C3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00F2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E4041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7D281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vAlign w:val="center"/>
          </w:tcPr>
          <w:p w14:paraId="640B64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B1B54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06EF5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B9E6F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4538E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2C692EB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F530D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8913E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4E0D5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8F93F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vAlign w:val="center"/>
          </w:tcPr>
          <w:p w14:paraId="269AD2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A8EAC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C23A7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D926A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6AA46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vAlign w:val="center"/>
          </w:tcPr>
          <w:p w14:paraId="34486E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7D7C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8EE4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2EB47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451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43237F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83F2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1CE7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45B52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08FB2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vAlign w:val="center"/>
          </w:tcPr>
          <w:p w14:paraId="7898D5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3834B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91B5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03B6C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59D159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vAlign w:val="center"/>
          </w:tcPr>
          <w:p w14:paraId="2A176D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823BE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9F05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0E93B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5D537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vAlign w:val="center"/>
          </w:tcPr>
          <w:p w14:paraId="559D5B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65397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651709C">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0CC684D1">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u w:val="single"/>
        </w:rPr>
        <w:br w:type="page"/>
      </w:r>
      <w:bookmarkStart w:id="67" w:name="_Toc27624"/>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第二节 政府采购合同通用条款</w:t>
      </w:r>
      <w:bookmarkEnd w:id="67"/>
    </w:p>
    <w:p w14:paraId="6991E3B3">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2E33A0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37479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EC5D1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4A3E4D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3761D69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F62027F">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B3F3DB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8B1C31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73137D0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321F911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DB283E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D1C907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61C23C5B">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3C3736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58DE421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1C5B74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73CF495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2F9352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68AEC0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478FB9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837294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49E5025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3F65DE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3588031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5E20E8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FCDDB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A4F0769">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474395A7">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1CC21B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F763F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79EFEE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265041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59F030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410E77C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6930F9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FD4217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1C791F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7A5E96A4">
      <w:pPr>
        <w:pStyle w:val="55"/>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4C9753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039CF81A">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B90D1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5B86B82">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426E8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FC2AF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19F497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CCEDE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BCD9F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0AC5F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FA633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6E9043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2A8CDD3">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544816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BF36E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30FFEB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05C8C70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5E1787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8"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8"/>
      <w:r>
        <w:rPr>
          <w:rFonts w:hint="eastAsia" w:ascii="宋体" w:hAnsi="宋体" w:eastAsia="宋体" w:cs="宋体"/>
          <w:color w:val="auto"/>
          <w:sz w:val="24"/>
          <w:szCs w:val="24"/>
          <w:highlight w:val="none"/>
        </w:rPr>
        <w:t>。</w:t>
      </w:r>
    </w:p>
    <w:p w14:paraId="42272D4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54261AB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14673E7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543FCC23">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01D286">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5578B64">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44A519A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6B41F59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22EDEF6">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034470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75720D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50DAB1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76164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E4472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74C036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4302CCAC">
      <w:pPr>
        <w:pStyle w:val="55"/>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5CABD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0B805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F3BE2C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671299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F5A879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DBDA6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66BFF6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59152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FB7F6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50ABD44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E81218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610C4D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D8CB9E7">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EBD9F4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910A48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646A23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6F401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B02CB07">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4670D675">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01E198A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EB98E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4B0947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7A23398">
      <w:pPr>
        <w:pStyle w:val="55"/>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7C3845A">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0303E5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40939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1584FD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4997B0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8CD7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EF920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643C6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0405B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4153149">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262DF190">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166382ED">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490207C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08B3D7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268CE1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E2538A1">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72C07E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65A63B51">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5DF4B7EE">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382A72FF">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8D5FDBE">
      <w:pPr>
        <w:pStyle w:val="55"/>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C4430D8">
      <w:pPr>
        <w:pStyle w:val="55"/>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3774708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408A59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185E485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09664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58A5A74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9" w:name="_Toc20313"/>
    </w:p>
    <w:p w14:paraId="666049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02DAE8AB">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bookmarkEnd w:id="69"/>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D08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C8AB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1EC9C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4C5954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428B9F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9B60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0FCB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96162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268FF9A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6BD91ED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61E38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AFE2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E16E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16FE0C7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12636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0A853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4B1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A94F3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1F4E74F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4C5977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003AA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912E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37CE775">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204B097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5C7DF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2D0DC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2571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734F4AB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21A91E2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E667BD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18345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B7B5E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96D93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1D0ECFA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4D4EAE5F">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76E49A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D6CDA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177F51D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534FEA95">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04BE1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EE37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46AF9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6BB47F6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4CFC2FB9">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620CD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B361A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A3ECF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37FDE07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59D725CE">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5CF76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6269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A3CB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1CA0D5F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47E030A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4532F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3C83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9FE4D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1B2B892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3BBB771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35A5F6D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128E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CB77A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11776F64">
            <w:pPr>
              <w:pStyle w:val="55"/>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22FCCECA">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4D308E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7194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53E0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B2ABF2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420D3C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1F14C62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18FC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D35B2C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BE34E9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8C22E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7E2359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45A7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91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7446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118675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7AF10FD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6C03F0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43A8F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2FC9C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11F6E8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7C65190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27203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41963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A1381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0529562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62915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1AD0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BDC1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44126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76D764A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6A9739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2C8AB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E545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454FE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0E2BB34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219C93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4B4BB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BAAF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96E07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71167A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54DE807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603215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AE6E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ACD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1FE21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1E16E84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ADDA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9A714C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57677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7D9E0D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26EDC9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6446E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4D753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DA57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75D36D8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5A17724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23589583">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08FBB0F0">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75C2ED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61B4E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E813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6C28CE8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186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461598D2">
      <w:pPr>
        <w:rPr>
          <w:rFonts w:hint="eastAsia" w:ascii="宋体" w:hAnsi="宋体" w:eastAsia="宋体" w:cs="宋体"/>
          <w:sz w:val="24"/>
          <w:szCs w:val="24"/>
        </w:rPr>
      </w:pPr>
    </w:p>
    <w:p w14:paraId="124CF55A">
      <w:pPr>
        <w:widowControl/>
        <w:jc w:val="left"/>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br w:type="page"/>
      </w:r>
    </w:p>
    <w:p w14:paraId="1A62EF15">
      <w:pPr>
        <w:spacing w:line="360" w:lineRule="auto"/>
        <w:jc w:val="center"/>
        <w:outlineLvl w:val="0"/>
        <w:rPr>
          <w:rFonts w:hint="eastAsia" w:asciiTheme="majorEastAsia" w:hAnsiTheme="majorEastAsia" w:eastAsiaTheme="majorEastAsia"/>
          <w:b/>
          <w:color w:val="auto"/>
          <w:sz w:val="28"/>
          <w:highlight w:val="none"/>
        </w:rPr>
      </w:pPr>
      <w:bookmarkStart w:id="70" w:name="_Toc31831"/>
      <w:bookmarkStart w:id="100" w:name="_GoBack"/>
      <w:bookmarkEnd w:id="100"/>
      <w:r>
        <w:rPr>
          <w:rFonts w:hint="eastAsia" w:asciiTheme="majorEastAsia" w:hAnsiTheme="majorEastAsia" w:eastAsiaTheme="majorEastAsia"/>
          <w:b/>
          <w:color w:val="auto"/>
          <w:sz w:val="28"/>
          <w:highlight w:val="none"/>
        </w:rPr>
        <w:t>第六章  响应文件格式</w:t>
      </w:r>
      <w:bookmarkEnd w:id="70"/>
    </w:p>
    <w:p w14:paraId="13749EAC">
      <w:pPr>
        <w:spacing w:line="360" w:lineRule="auto"/>
        <w:jc w:val="center"/>
        <w:outlineLvl w:val="0"/>
        <w:rPr>
          <w:rFonts w:hint="eastAsia" w:asciiTheme="majorEastAsia" w:hAnsiTheme="majorEastAsia" w:eastAsiaTheme="majorEastAsia"/>
          <w:b/>
          <w:color w:val="auto"/>
          <w:sz w:val="28"/>
          <w:highlight w:val="none"/>
        </w:rPr>
      </w:pPr>
    </w:p>
    <w:p w14:paraId="226C1284">
      <w:pPr>
        <w:spacing w:line="900" w:lineRule="exact"/>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响</w:t>
      </w:r>
    </w:p>
    <w:p w14:paraId="5F97DA45">
      <w:pPr>
        <w:spacing w:line="900" w:lineRule="exact"/>
        <w:jc w:val="center"/>
        <w:rPr>
          <w:rFonts w:asciiTheme="majorEastAsia" w:hAnsiTheme="majorEastAsia" w:eastAsiaTheme="majorEastAsia"/>
          <w:b/>
          <w:color w:val="auto"/>
          <w:sz w:val="72"/>
          <w:highlight w:val="none"/>
        </w:rPr>
      </w:pPr>
    </w:p>
    <w:p w14:paraId="7C2A4A20">
      <w:pPr>
        <w:spacing w:line="900" w:lineRule="exact"/>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应</w:t>
      </w:r>
    </w:p>
    <w:p w14:paraId="499EDB08">
      <w:pPr>
        <w:spacing w:line="900" w:lineRule="exact"/>
        <w:jc w:val="center"/>
        <w:rPr>
          <w:rFonts w:asciiTheme="majorEastAsia" w:hAnsiTheme="majorEastAsia" w:eastAsiaTheme="majorEastAsia"/>
          <w:b/>
          <w:color w:val="auto"/>
          <w:sz w:val="72"/>
          <w:highlight w:val="none"/>
        </w:rPr>
      </w:pPr>
    </w:p>
    <w:p w14:paraId="7A90AE4F">
      <w:pPr>
        <w:spacing w:line="900" w:lineRule="exact"/>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文</w:t>
      </w:r>
    </w:p>
    <w:p w14:paraId="1D64DFEE">
      <w:pPr>
        <w:spacing w:line="900" w:lineRule="exact"/>
        <w:jc w:val="center"/>
        <w:rPr>
          <w:rFonts w:asciiTheme="majorEastAsia" w:hAnsiTheme="majorEastAsia" w:eastAsiaTheme="majorEastAsia"/>
          <w:b/>
          <w:color w:val="auto"/>
          <w:sz w:val="72"/>
          <w:highlight w:val="none"/>
        </w:rPr>
      </w:pPr>
    </w:p>
    <w:p w14:paraId="20C1F056">
      <w:pPr>
        <w:jc w:val="center"/>
        <w:outlineLvl w:val="2"/>
        <w:rPr>
          <w:rFonts w:asciiTheme="majorEastAsia" w:hAnsiTheme="majorEastAsia" w:eastAsiaTheme="majorEastAsia"/>
          <w:b/>
          <w:color w:val="auto"/>
          <w:sz w:val="72"/>
          <w:highlight w:val="none"/>
        </w:rPr>
      </w:pPr>
      <w:r>
        <w:rPr>
          <w:rFonts w:hint="eastAsia" w:asciiTheme="majorEastAsia" w:hAnsiTheme="majorEastAsia" w:eastAsiaTheme="majorEastAsia"/>
          <w:b/>
          <w:color w:val="auto"/>
          <w:sz w:val="72"/>
          <w:highlight w:val="none"/>
        </w:rPr>
        <w:t>件</w:t>
      </w:r>
    </w:p>
    <w:p w14:paraId="27882C93">
      <w:pPr>
        <w:spacing w:after="156" w:afterLines="50"/>
        <w:jc w:val="center"/>
        <w:rPr>
          <w:rFonts w:asciiTheme="majorEastAsia" w:hAnsiTheme="majorEastAsia" w:eastAsiaTheme="majorEastAsia"/>
          <w:b/>
          <w:color w:val="auto"/>
          <w:sz w:val="72"/>
          <w:highlight w:val="none"/>
        </w:rPr>
      </w:pPr>
    </w:p>
    <w:p w14:paraId="18328DA3">
      <w:pPr>
        <w:spacing w:after="156" w:afterLines="50" w:line="500" w:lineRule="exact"/>
        <w:jc w:val="center"/>
        <w:outlineLvl w:val="0"/>
        <w:rPr>
          <w:rFonts w:asciiTheme="majorEastAsia" w:hAnsiTheme="majorEastAsia" w:eastAsiaTheme="majorEastAsia"/>
          <w:b/>
          <w:color w:val="auto"/>
          <w:sz w:val="28"/>
          <w:szCs w:val="28"/>
          <w:highlight w:val="none"/>
        </w:rPr>
      </w:pPr>
      <w:bookmarkStart w:id="71" w:name="_Toc32506"/>
      <w:bookmarkStart w:id="72" w:name="_Toc2673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1"/>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72"/>
    </w:p>
    <w:p w14:paraId="07708FD2">
      <w:pPr>
        <w:spacing w:after="156" w:afterLines="50" w:line="500" w:lineRule="exact"/>
        <w:jc w:val="center"/>
        <w:rPr>
          <w:rFonts w:asciiTheme="majorEastAsia" w:hAnsiTheme="majorEastAsia" w:eastAsiaTheme="majorEastAsia"/>
          <w:b/>
          <w:color w:val="auto"/>
          <w:sz w:val="72"/>
          <w:highlight w:val="none"/>
        </w:rPr>
      </w:pPr>
    </w:p>
    <w:p w14:paraId="711C605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34863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EE137DE">
      <w:pPr>
        <w:spacing w:after="156" w:afterLines="50" w:line="500" w:lineRule="exact"/>
        <w:ind w:firstLine="643" w:firstLineChars="200"/>
        <w:rPr>
          <w:rFonts w:asciiTheme="majorEastAsia" w:hAnsiTheme="majorEastAsia" w:eastAsiaTheme="maj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53554D7">
      <w:pPr>
        <w:spacing w:after="156" w:afterLines="50" w:line="500" w:lineRule="exact"/>
        <w:jc w:val="center"/>
        <w:outlineLvl w:val="1"/>
        <w:rPr>
          <w:rFonts w:asciiTheme="majorEastAsia" w:hAnsiTheme="majorEastAsia" w:eastAsiaTheme="majorEastAsia"/>
          <w:b/>
          <w:color w:val="auto"/>
          <w:sz w:val="32"/>
          <w:highlight w:val="none"/>
        </w:rPr>
      </w:pPr>
      <w:r>
        <w:rPr>
          <w:rFonts w:hint="eastAsia" w:asciiTheme="majorEastAsia" w:hAnsiTheme="majorEastAsia" w:eastAsiaTheme="majorEastAsia"/>
          <w:b/>
          <w:color w:val="auto"/>
          <w:sz w:val="32"/>
          <w:highlight w:val="none"/>
          <w:u w:val="single"/>
        </w:rPr>
        <w:t xml:space="preserve">    </w:t>
      </w:r>
      <w:bookmarkStart w:id="73" w:name="_Toc11460"/>
      <w:bookmarkStart w:id="74" w:name="_Toc10916"/>
      <w:bookmarkStart w:id="75" w:name="_Toc6477"/>
      <w:r>
        <w:rPr>
          <w:rFonts w:hint="eastAsia" w:asciiTheme="majorEastAsia" w:hAnsiTheme="majorEastAsia" w:eastAsiaTheme="majorEastAsia"/>
          <w:b/>
          <w:color w:val="auto"/>
          <w:sz w:val="32"/>
          <w:highlight w:val="none"/>
        </w:rPr>
        <w:t>年</w:t>
      </w:r>
      <w:r>
        <w:rPr>
          <w:rFonts w:hint="eastAsia" w:asciiTheme="majorEastAsia" w:hAnsiTheme="majorEastAsia" w:eastAsiaTheme="majorEastAsia"/>
          <w:b/>
          <w:color w:val="auto"/>
          <w:sz w:val="32"/>
          <w:highlight w:val="none"/>
          <w:u w:val="single"/>
        </w:rPr>
        <w:t xml:space="preserve">  </w:t>
      </w:r>
      <w:r>
        <w:rPr>
          <w:rFonts w:hint="eastAsia" w:asciiTheme="majorEastAsia" w:hAnsiTheme="majorEastAsia" w:eastAsiaTheme="majorEastAsia"/>
          <w:b/>
          <w:color w:val="auto"/>
          <w:sz w:val="32"/>
          <w:highlight w:val="none"/>
        </w:rPr>
        <w:t>月</w:t>
      </w:r>
      <w:r>
        <w:rPr>
          <w:rFonts w:hint="eastAsia" w:asciiTheme="majorEastAsia" w:hAnsiTheme="majorEastAsia" w:eastAsiaTheme="majorEastAsia"/>
          <w:b/>
          <w:color w:val="auto"/>
          <w:sz w:val="32"/>
          <w:highlight w:val="none"/>
          <w:u w:val="single"/>
        </w:rPr>
        <w:t xml:space="preserve">  </w:t>
      </w:r>
      <w:r>
        <w:rPr>
          <w:rFonts w:hint="eastAsia" w:asciiTheme="majorEastAsia" w:hAnsiTheme="majorEastAsia" w:eastAsiaTheme="majorEastAsia"/>
          <w:b/>
          <w:color w:val="auto"/>
          <w:sz w:val="32"/>
          <w:highlight w:val="none"/>
        </w:rPr>
        <w:t>日</w:t>
      </w:r>
      <w:bookmarkEnd w:id="73"/>
      <w:bookmarkEnd w:id="74"/>
      <w:bookmarkEnd w:id="75"/>
    </w:p>
    <w:p w14:paraId="275847D2">
      <w:pPr>
        <w:widowControl/>
        <w:jc w:val="left"/>
        <w:rPr>
          <w:rFonts w:asciiTheme="majorEastAsia" w:hAnsiTheme="majorEastAsia" w:eastAsiaTheme="majorEastAsia"/>
          <w:b/>
          <w:color w:val="auto"/>
          <w:sz w:val="28"/>
          <w:highlight w:val="none"/>
        </w:rPr>
      </w:pPr>
      <w:r>
        <w:rPr>
          <w:rFonts w:asciiTheme="majorEastAsia" w:hAnsiTheme="majorEastAsia" w:eastAsiaTheme="majorEastAsia"/>
          <w:b/>
          <w:color w:val="auto"/>
          <w:sz w:val="28"/>
          <w:highlight w:val="none"/>
        </w:rPr>
        <w:br w:type="page"/>
      </w:r>
    </w:p>
    <w:p w14:paraId="7E557992">
      <w:pPr>
        <w:spacing w:line="360" w:lineRule="auto"/>
        <w:jc w:val="center"/>
        <w:outlineLvl w:val="1"/>
        <w:rPr>
          <w:rFonts w:asciiTheme="majorEastAsia" w:hAnsiTheme="majorEastAsia" w:eastAsiaTheme="majorEastAsia"/>
          <w:b/>
          <w:color w:val="auto"/>
          <w:sz w:val="24"/>
          <w:highlight w:val="none"/>
        </w:rPr>
      </w:pPr>
      <w:bookmarkStart w:id="76" w:name="_Toc31643"/>
      <w:bookmarkStart w:id="77" w:name="_Toc5858"/>
      <w:bookmarkStart w:id="78" w:name="_Toc29272"/>
      <w:r>
        <w:rPr>
          <w:rFonts w:hint="eastAsia" w:asciiTheme="majorEastAsia" w:hAnsiTheme="majorEastAsia" w:eastAsiaTheme="majorEastAsia"/>
          <w:b/>
          <w:color w:val="auto"/>
          <w:sz w:val="24"/>
          <w:highlight w:val="none"/>
        </w:rPr>
        <w:t>一、报价表</w:t>
      </w:r>
      <w:bookmarkEnd w:id="76"/>
      <w:bookmarkEnd w:id="77"/>
      <w:bookmarkEnd w:id="78"/>
    </w:p>
    <w:p w14:paraId="29FF68E0">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50119E47">
      <w:pPr>
        <w:snapToGrid w:val="0"/>
        <w:spacing w:after="156" w:afterLines="50" w:line="360" w:lineRule="auto"/>
        <w:jc w:val="left"/>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B01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EBF1471">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7D8441E4">
            <w:pPr>
              <w:spacing w:line="360" w:lineRule="auto"/>
              <w:rPr>
                <w:rFonts w:asciiTheme="minorEastAsia" w:hAnsiTheme="minorEastAsia" w:eastAsiaTheme="minorEastAsia"/>
                <w:b/>
                <w:color w:val="auto"/>
                <w:sz w:val="24"/>
                <w:highlight w:val="none"/>
              </w:rPr>
            </w:pPr>
          </w:p>
        </w:tc>
      </w:tr>
      <w:tr w14:paraId="204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FEE1959">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3A8373F2">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包(不分包项目填写“全部”)</w:t>
            </w:r>
          </w:p>
        </w:tc>
      </w:tr>
      <w:tr w14:paraId="119D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382D21D">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报</w:t>
            </w:r>
            <w:r>
              <w:rPr>
                <w:rFonts w:hint="eastAsia" w:asciiTheme="minorEastAsia" w:hAnsiTheme="minorEastAsia" w:eastAsiaTheme="minorEastAsia"/>
                <w:b/>
                <w:color w:val="auto"/>
                <w:sz w:val="24"/>
                <w:highlight w:val="none"/>
              </w:rPr>
              <w:t>价</w:t>
            </w:r>
          </w:p>
          <w:p w14:paraId="1200F75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542410D5">
            <w:pPr>
              <w:snapToGrid w:val="0"/>
              <w:spacing w:line="360" w:lineRule="auto"/>
              <w:rPr>
                <w:rFonts w:asciiTheme="minorEastAsia" w:hAnsiTheme="minorEastAsia" w:eastAsiaTheme="minorEastAsia"/>
                <w:color w:val="auto"/>
                <w:sz w:val="24"/>
                <w:szCs w:val="28"/>
                <w:highlight w:val="none"/>
              </w:rPr>
            </w:pPr>
          </w:p>
          <w:p w14:paraId="403C2E89">
            <w:pPr>
              <w:snapToGrid w:val="0"/>
              <w:spacing w:line="360" w:lineRule="auto"/>
              <w:rPr>
                <w:rFonts w:asciiTheme="minorEastAsia" w:hAnsiTheme="minorEastAsia" w:eastAsiaTheme="minorEastAsia"/>
                <w:b/>
                <w:color w:val="auto"/>
                <w:sz w:val="24"/>
                <w:highlight w:val="none"/>
              </w:rPr>
            </w:pPr>
          </w:p>
        </w:tc>
      </w:tr>
      <w:tr w14:paraId="5A4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0D4B0FD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04BFA386">
            <w:pPr>
              <w:spacing w:line="360" w:lineRule="auto"/>
              <w:rPr>
                <w:rFonts w:asciiTheme="minorEastAsia" w:hAnsiTheme="minorEastAsia" w:eastAsiaTheme="minorEastAsia"/>
                <w:b/>
                <w:color w:val="auto"/>
                <w:sz w:val="24"/>
                <w:highlight w:val="none"/>
              </w:rPr>
            </w:pPr>
          </w:p>
        </w:tc>
      </w:tr>
    </w:tbl>
    <w:p w14:paraId="3F9DAD80">
      <w:pPr>
        <w:spacing w:line="440" w:lineRule="exact"/>
        <w:ind w:firstLine="4200" w:firstLineChars="2000"/>
        <w:rPr>
          <w:rFonts w:ascii="宋体" w:hAnsi="宋体" w:eastAsia="宋体"/>
          <w:color w:val="auto"/>
          <w:sz w:val="24"/>
          <w:szCs w:val="24"/>
          <w:highlight w:val="none"/>
          <w:u w:val="single"/>
        </w:rPr>
      </w:pPr>
      <w:r>
        <w:rPr>
          <w:rFonts w:hint="eastAsia"/>
          <w:lang w:val="en-US" w:eastAsia="zh-CN"/>
        </w:rPr>
        <w:t xml:space="preserve"> </w:t>
      </w: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1E70911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58289E73">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2CCDFA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表中报价即为优惠后报价，并作为评审依据。任何有选择或有条件的报价，或者表中某一包别填写多个报价，均为无效报价。</w:t>
      </w:r>
    </w:p>
    <w:p w14:paraId="04BB4B7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80C35A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附表：分项报价表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2"/>
        <w:gridCol w:w="1318"/>
        <w:gridCol w:w="1318"/>
        <w:gridCol w:w="672"/>
        <w:gridCol w:w="673"/>
        <w:gridCol w:w="939"/>
        <w:gridCol w:w="939"/>
        <w:gridCol w:w="670"/>
      </w:tblGrid>
      <w:tr w14:paraId="088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B6A65EE">
            <w:pPr>
              <w:pStyle w:val="30"/>
              <w:widowControl w:val="0"/>
              <w:spacing w:before="0" w:beforeAutospacing="0" w:after="0" w:afterAutospacing="0"/>
              <w:rPr>
                <w:rFonts w:asciiTheme="majorEastAsia" w:hAnsiTheme="majorEastAsia" w:eastAsiaTheme="majorEastAsia"/>
                <w:bCs w:val="0"/>
                <w:color w:val="auto"/>
                <w:kern w:val="2"/>
                <w:sz w:val="24"/>
                <w:szCs w:val="24"/>
                <w:highlight w:val="none"/>
              </w:rPr>
            </w:pPr>
            <w:r>
              <w:rPr>
                <w:rFonts w:hint="eastAsia" w:asciiTheme="majorEastAsia" w:hAnsiTheme="majorEastAsia" w:eastAsiaTheme="majorEastAsia"/>
                <w:bCs w:val="0"/>
                <w:color w:val="auto"/>
                <w:kern w:val="2"/>
                <w:sz w:val="24"/>
                <w:szCs w:val="24"/>
                <w:highlight w:val="none"/>
              </w:rPr>
              <w:t>序号</w:t>
            </w:r>
          </w:p>
        </w:tc>
        <w:tc>
          <w:tcPr>
            <w:tcW w:w="776" w:type="pct"/>
            <w:vAlign w:val="center"/>
          </w:tcPr>
          <w:p w14:paraId="25243BE6">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货物名称</w:t>
            </w:r>
          </w:p>
        </w:tc>
        <w:tc>
          <w:tcPr>
            <w:tcW w:w="773" w:type="pct"/>
            <w:vAlign w:val="center"/>
          </w:tcPr>
          <w:p w14:paraId="27C9D62B">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品牌、型</w:t>
            </w:r>
          </w:p>
          <w:p w14:paraId="7A655555">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号</w:t>
            </w:r>
          </w:p>
        </w:tc>
        <w:tc>
          <w:tcPr>
            <w:tcW w:w="773" w:type="pct"/>
            <w:vAlign w:val="center"/>
          </w:tcPr>
          <w:p w14:paraId="4AE9932A">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原产地及</w:t>
            </w:r>
          </w:p>
          <w:p w14:paraId="1AEBF997">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生产厂商</w:t>
            </w:r>
          </w:p>
        </w:tc>
        <w:tc>
          <w:tcPr>
            <w:tcW w:w="394" w:type="pct"/>
            <w:vAlign w:val="center"/>
          </w:tcPr>
          <w:p w14:paraId="55E565D7">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单位</w:t>
            </w:r>
          </w:p>
        </w:tc>
        <w:tc>
          <w:tcPr>
            <w:tcW w:w="395" w:type="pct"/>
            <w:vAlign w:val="center"/>
          </w:tcPr>
          <w:p w14:paraId="1257F68F">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数量</w:t>
            </w:r>
          </w:p>
        </w:tc>
        <w:tc>
          <w:tcPr>
            <w:tcW w:w="551" w:type="pct"/>
            <w:vAlign w:val="center"/>
          </w:tcPr>
          <w:p w14:paraId="76B4DFBE">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单价</w:t>
            </w:r>
          </w:p>
          <w:p w14:paraId="77560761">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（元）</w:t>
            </w:r>
          </w:p>
        </w:tc>
        <w:tc>
          <w:tcPr>
            <w:tcW w:w="551" w:type="pct"/>
            <w:vAlign w:val="center"/>
          </w:tcPr>
          <w:p w14:paraId="5AB949DD">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小计</w:t>
            </w:r>
          </w:p>
          <w:p w14:paraId="0DC14083">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（元）</w:t>
            </w:r>
          </w:p>
        </w:tc>
        <w:tc>
          <w:tcPr>
            <w:tcW w:w="393" w:type="pct"/>
            <w:vAlign w:val="center"/>
          </w:tcPr>
          <w:p w14:paraId="57E7CC4C">
            <w:pPr>
              <w:jc w:val="center"/>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备注</w:t>
            </w:r>
          </w:p>
        </w:tc>
      </w:tr>
      <w:tr w14:paraId="799C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92816E7">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w:t>
            </w:r>
          </w:p>
        </w:tc>
        <w:tc>
          <w:tcPr>
            <w:tcW w:w="776" w:type="pct"/>
          </w:tcPr>
          <w:p w14:paraId="2ACCD48C">
            <w:pPr>
              <w:rPr>
                <w:rFonts w:asciiTheme="majorEastAsia" w:hAnsiTheme="majorEastAsia" w:eastAsiaTheme="majorEastAsia"/>
                <w:color w:val="auto"/>
                <w:sz w:val="24"/>
                <w:szCs w:val="24"/>
                <w:highlight w:val="none"/>
              </w:rPr>
            </w:pPr>
          </w:p>
        </w:tc>
        <w:tc>
          <w:tcPr>
            <w:tcW w:w="773" w:type="pct"/>
          </w:tcPr>
          <w:p w14:paraId="03067C26">
            <w:pPr>
              <w:rPr>
                <w:rFonts w:asciiTheme="majorEastAsia" w:hAnsiTheme="majorEastAsia" w:eastAsiaTheme="majorEastAsia"/>
                <w:color w:val="auto"/>
                <w:sz w:val="24"/>
                <w:szCs w:val="24"/>
                <w:highlight w:val="none"/>
              </w:rPr>
            </w:pPr>
          </w:p>
        </w:tc>
        <w:tc>
          <w:tcPr>
            <w:tcW w:w="773" w:type="pct"/>
          </w:tcPr>
          <w:p w14:paraId="7BAD193F">
            <w:pPr>
              <w:rPr>
                <w:rFonts w:asciiTheme="majorEastAsia" w:hAnsiTheme="majorEastAsia" w:eastAsiaTheme="majorEastAsia"/>
                <w:color w:val="auto"/>
                <w:sz w:val="24"/>
                <w:szCs w:val="24"/>
                <w:highlight w:val="none"/>
              </w:rPr>
            </w:pPr>
          </w:p>
        </w:tc>
        <w:tc>
          <w:tcPr>
            <w:tcW w:w="394" w:type="pct"/>
          </w:tcPr>
          <w:p w14:paraId="124752CC">
            <w:pPr>
              <w:rPr>
                <w:rFonts w:asciiTheme="majorEastAsia" w:hAnsiTheme="majorEastAsia" w:eastAsiaTheme="majorEastAsia"/>
                <w:color w:val="auto"/>
                <w:sz w:val="24"/>
                <w:szCs w:val="24"/>
                <w:highlight w:val="none"/>
              </w:rPr>
            </w:pPr>
          </w:p>
        </w:tc>
        <w:tc>
          <w:tcPr>
            <w:tcW w:w="395" w:type="pct"/>
          </w:tcPr>
          <w:p w14:paraId="5151B85E">
            <w:pPr>
              <w:rPr>
                <w:rFonts w:asciiTheme="majorEastAsia" w:hAnsiTheme="majorEastAsia" w:eastAsiaTheme="majorEastAsia"/>
                <w:color w:val="auto"/>
                <w:sz w:val="24"/>
                <w:szCs w:val="24"/>
                <w:highlight w:val="none"/>
              </w:rPr>
            </w:pPr>
          </w:p>
        </w:tc>
        <w:tc>
          <w:tcPr>
            <w:tcW w:w="551" w:type="pct"/>
          </w:tcPr>
          <w:p w14:paraId="05BC29A7">
            <w:pPr>
              <w:rPr>
                <w:rFonts w:asciiTheme="majorEastAsia" w:hAnsiTheme="majorEastAsia" w:eastAsiaTheme="majorEastAsia"/>
                <w:color w:val="auto"/>
                <w:sz w:val="24"/>
                <w:szCs w:val="24"/>
                <w:highlight w:val="none"/>
              </w:rPr>
            </w:pPr>
          </w:p>
        </w:tc>
        <w:tc>
          <w:tcPr>
            <w:tcW w:w="551" w:type="pct"/>
          </w:tcPr>
          <w:p w14:paraId="3DE868BF">
            <w:pPr>
              <w:rPr>
                <w:rFonts w:asciiTheme="majorEastAsia" w:hAnsiTheme="majorEastAsia" w:eastAsiaTheme="majorEastAsia"/>
                <w:color w:val="auto"/>
                <w:sz w:val="24"/>
                <w:szCs w:val="24"/>
                <w:highlight w:val="none"/>
              </w:rPr>
            </w:pPr>
          </w:p>
        </w:tc>
        <w:tc>
          <w:tcPr>
            <w:tcW w:w="393" w:type="pct"/>
          </w:tcPr>
          <w:p w14:paraId="252539B8">
            <w:pPr>
              <w:rPr>
                <w:rFonts w:asciiTheme="majorEastAsia" w:hAnsiTheme="majorEastAsia" w:eastAsiaTheme="majorEastAsia"/>
                <w:color w:val="auto"/>
                <w:sz w:val="24"/>
                <w:szCs w:val="24"/>
                <w:highlight w:val="none"/>
              </w:rPr>
            </w:pPr>
          </w:p>
        </w:tc>
      </w:tr>
      <w:tr w14:paraId="78FD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84A7323">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w:t>
            </w:r>
          </w:p>
        </w:tc>
        <w:tc>
          <w:tcPr>
            <w:tcW w:w="776" w:type="pct"/>
          </w:tcPr>
          <w:p w14:paraId="23856419">
            <w:pPr>
              <w:rPr>
                <w:rFonts w:asciiTheme="majorEastAsia" w:hAnsiTheme="majorEastAsia" w:eastAsiaTheme="majorEastAsia"/>
                <w:color w:val="auto"/>
                <w:sz w:val="24"/>
                <w:szCs w:val="24"/>
                <w:highlight w:val="none"/>
              </w:rPr>
            </w:pPr>
          </w:p>
        </w:tc>
        <w:tc>
          <w:tcPr>
            <w:tcW w:w="773" w:type="pct"/>
          </w:tcPr>
          <w:p w14:paraId="5213B64D">
            <w:pPr>
              <w:rPr>
                <w:rFonts w:asciiTheme="majorEastAsia" w:hAnsiTheme="majorEastAsia" w:eastAsiaTheme="majorEastAsia"/>
                <w:color w:val="auto"/>
                <w:sz w:val="24"/>
                <w:szCs w:val="24"/>
                <w:highlight w:val="none"/>
              </w:rPr>
            </w:pPr>
          </w:p>
        </w:tc>
        <w:tc>
          <w:tcPr>
            <w:tcW w:w="773" w:type="pct"/>
          </w:tcPr>
          <w:p w14:paraId="340C7F66">
            <w:pPr>
              <w:rPr>
                <w:rFonts w:asciiTheme="majorEastAsia" w:hAnsiTheme="majorEastAsia" w:eastAsiaTheme="majorEastAsia"/>
                <w:color w:val="auto"/>
                <w:sz w:val="24"/>
                <w:szCs w:val="24"/>
                <w:highlight w:val="none"/>
              </w:rPr>
            </w:pPr>
          </w:p>
        </w:tc>
        <w:tc>
          <w:tcPr>
            <w:tcW w:w="394" w:type="pct"/>
          </w:tcPr>
          <w:p w14:paraId="6725A9A3">
            <w:pPr>
              <w:rPr>
                <w:rFonts w:asciiTheme="majorEastAsia" w:hAnsiTheme="majorEastAsia" w:eastAsiaTheme="majorEastAsia"/>
                <w:color w:val="auto"/>
                <w:sz w:val="24"/>
                <w:szCs w:val="24"/>
                <w:highlight w:val="none"/>
              </w:rPr>
            </w:pPr>
          </w:p>
        </w:tc>
        <w:tc>
          <w:tcPr>
            <w:tcW w:w="395" w:type="pct"/>
          </w:tcPr>
          <w:p w14:paraId="426454EB">
            <w:pPr>
              <w:rPr>
                <w:rFonts w:asciiTheme="majorEastAsia" w:hAnsiTheme="majorEastAsia" w:eastAsiaTheme="majorEastAsia"/>
                <w:color w:val="auto"/>
                <w:sz w:val="24"/>
                <w:szCs w:val="24"/>
                <w:highlight w:val="none"/>
              </w:rPr>
            </w:pPr>
          </w:p>
        </w:tc>
        <w:tc>
          <w:tcPr>
            <w:tcW w:w="551" w:type="pct"/>
          </w:tcPr>
          <w:p w14:paraId="09BA9BEC">
            <w:pPr>
              <w:rPr>
                <w:rFonts w:asciiTheme="majorEastAsia" w:hAnsiTheme="majorEastAsia" w:eastAsiaTheme="majorEastAsia"/>
                <w:color w:val="auto"/>
                <w:sz w:val="24"/>
                <w:szCs w:val="24"/>
                <w:highlight w:val="none"/>
              </w:rPr>
            </w:pPr>
          </w:p>
        </w:tc>
        <w:tc>
          <w:tcPr>
            <w:tcW w:w="551" w:type="pct"/>
          </w:tcPr>
          <w:p w14:paraId="75A75523">
            <w:pPr>
              <w:rPr>
                <w:rFonts w:asciiTheme="majorEastAsia" w:hAnsiTheme="majorEastAsia" w:eastAsiaTheme="majorEastAsia"/>
                <w:color w:val="auto"/>
                <w:sz w:val="24"/>
                <w:szCs w:val="24"/>
                <w:highlight w:val="none"/>
              </w:rPr>
            </w:pPr>
          </w:p>
        </w:tc>
        <w:tc>
          <w:tcPr>
            <w:tcW w:w="393" w:type="pct"/>
          </w:tcPr>
          <w:p w14:paraId="2C5B21A8">
            <w:pPr>
              <w:rPr>
                <w:rFonts w:asciiTheme="majorEastAsia" w:hAnsiTheme="majorEastAsia" w:eastAsiaTheme="majorEastAsia"/>
                <w:color w:val="auto"/>
                <w:sz w:val="24"/>
                <w:szCs w:val="24"/>
                <w:highlight w:val="none"/>
              </w:rPr>
            </w:pPr>
          </w:p>
        </w:tc>
      </w:tr>
      <w:tr w14:paraId="34BA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ADD6E9D">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w:t>
            </w:r>
          </w:p>
        </w:tc>
        <w:tc>
          <w:tcPr>
            <w:tcW w:w="776" w:type="pct"/>
          </w:tcPr>
          <w:p w14:paraId="59407657">
            <w:pPr>
              <w:rPr>
                <w:rFonts w:asciiTheme="majorEastAsia" w:hAnsiTheme="majorEastAsia" w:eastAsiaTheme="majorEastAsia"/>
                <w:color w:val="auto"/>
                <w:sz w:val="24"/>
                <w:szCs w:val="24"/>
                <w:highlight w:val="none"/>
              </w:rPr>
            </w:pPr>
          </w:p>
        </w:tc>
        <w:tc>
          <w:tcPr>
            <w:tcW w:w="773" w:type="pct"/>
          </w:tcPr>
          <w:p w14:paraId="456BE28E">
            <w:pPr>
              <w:rPr>
                <w:rFonts w:asciiTheme="majorEastAsia" w:hAnsiTheme="majorEastAsia" w:eastAsiaTheme="majorEastAsia"/>
                <w:color w:val="auto"/>
                <w:sz w:val="24"/>
                <w:szCs w:val="24"/>
                <w:highlight w:val="none"/>
              </w:rPr>
            </w:pPr>
          </w:p>
        </w:tc>
        <w:tc>
          <w:tcPr>
            <w:tcW w:w="773" w:type="pct"/>
          </w:tcPr>
          <w:p w14:paraId="39F64BEA">
            <w:pPr>
              <w:rPr>
                <w:rFonts w:asciiTheme="majorEastAsia" w:hAnsiTheme="majorEastAsia" w:eastAsiaTheme="majorEastAsia"/>
                <w:color w:val="auto"/>
                <w:sz w:val="24"/>
                <w:szCs w:val="24"/>
                <w:highlight w:val="none"/>
              </w:rPr>
            </w:pPr>
          </w:p>
        </w:tc>
        <w:tc>
          <w:tcPr>
            <w:tcW w:w="394" w:type="pct"/>
          </w:tcPr>
          <w:p w14:paraId="78D4F79C">
            <w:pPr>
              <w:rPr>
                <w:rFonts w:asciiTheme="majorEastAsia" w:hAnsiTheme="majorEastAsia" w:eastAsiaTheme="majorEastAsia"/>
                <w:color w:val="auto"/>
                <w:sz w:val="24"/>
                <w:szCs w:val="24"/>
                <w:highlight w:val="none"/>
              </w:rPr>
            </w:pPr>
          </w:p>
        </w:tc>
        <w:tc>
          <w:tcPr>
            <w:tcW w:w="395" w:type="pct"/>
          </w:tcPr>
          <w:p w14:paraId="433B53D7">
            <w:pPr>
              <w:rPr>
                <w:rFonts w:asciiTheme="majorEastAsia" w:hAnsiTheme="majorEastAsia" w:eastAsiaTheme="majorEastAsia"/>
                <w:color w:val="auto"/>
                <w:sz w:val="24"/>
                <w:szCs w:val="24"/>
                <w:highlight w:val="none"/>
              </w:rPr>
            </w:pPr>
          </w:p>
        </w:tc>
        <w:tc>
          <w:tcPr>
            <w:tcW w:w="551" w:type="pct"/>
          </w:tcPr>
          <w:p w14:paraId="6DC84E70">
            <w:pPr>
              <w:rPr>
                <w:rFonts w:asciiTheme="majorEastAsia" w:hAnsiTheme="majorEastAsia" w:eastAsiaTheme="majorEastAsia"/>
                <w:color w:val="auto"/>
                <w:sz w:val="24"/>
                <w:szCs w:val="24"/>
                <w:highlight w:val="none"/>
              </w:rPr>
            </w:pPr>
          </w:p>
        </w:tc>
        <w:tc>
          <w:tcPr>
            <w:tcW w:w="551" w:type="pct"/>
          </w:tcPr>
          <w:p w14:paraId="0F446235">
            <w:pPr>
              <w:rPr>
                <w:rFonts w:asciiTheme="majorEastAsia" w:hAnsiTheme="majorEastAsia" w:eastAsiaTheme="majorEastAsia"/>
                <w:color w:val="auto"/>
                <w:sz w:val="24"/>
                <w:szCs w:val="24"/>
                <w:highlight w:val="none"/>
              </w:rPr>
            </w:pPr>
          </w:p>
        </w:tc>
        <w:tc>
          <w:tcPr>
            <w:tcW w:w="393" w:type="pct"/>
          </w:tcPr>
          <w:p w14:paraId="3ED06635">
            <w:pPr>
              <w:rPr>
                <w:rFonts w:asciiTheme="majorEastAsia" w:hAnsiTheme="majorEastAsia" w:eastAsiaTheme="majorEastAsia"/>
                <w:color w:val="auto"/>
                <w:sz w:val="24"/>
                <w:szCs w:val="24"/>
                <w:highlight w:val="none"/>
              </w:rPr>
            </w:pPr>
          </w:p>
        </w:tc>
      </w:tr>
      <w:tr w14:paraId="4EC4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C80F331">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w:t>
            </w:r>
          </w:p>
        </w:tc>
        <w:tc>
          <w:tcPr>
            <w:tcW w:w="776" w:type="pct"/>
          </w:tcPr>
          <w:p w14:paraId="14B097B2">
            <w:pPr>
              <w:rPr>
                <w:rFonts w:asciiTheme="majorEastAsia" w:hAnsiTheme="majorEastAsia" w:eastAsiaTheme="majorEastAsia"/>
                <w:color w:val="auto"/>
                <w:sz w:val="24"/>
                <w:szCs w:val="24"/>
                <w:highlight w:val="none"/>
              </w:rPr>
            </w:pPr>
          </w:p>
        </w:tc>
        <w:tc>
          <w:tcPr>
            <w:tcW w:w="773" w:type="pct"/>
          </w:tcPr>
          <w:p w14:paraId="3F72F14E">
            <w:pPr>
              <w:rPr>
                <w:rFonts w:asciiTheme="majorEastAsia" w:hAnsiTheme="majorEastAsia" w:eastAsiaTheme="majorEastAsia"/>
                <w:color w:val="auto"/>
                <w:sz w:val="24"/>
                <w:szCs w:val="24"/>
                <w:highlight w:val="none"/>
              </w:rPr>
            </w:pPr>
          </w:p>
        </w:tc>
        <w:tc>
          <w:tcPr>
            <w:tcW w:w="773" w:type="pct"/>
          </w:tcPr>
          <w:p w14:paraId="05062945">
            <w:pPr>
              <w:rPr>
                <w:rFonts w:asciiTheme="majorEastAsia" w:hAnsiTheme="majorEastAsia" w:eastAsiaTheme="majorEastAsia"/>
                <w:color w:val="auto"/>
                <w:sz w:val="24"/>
                <w:szCs w:val="24"/>
                <w:highlight w:val="none"/>
              </w:rPr>
            </w:pPr>
          </w:p>
        </w:tc>
        <w:tc>
          <w:tcPr>
            <w:tcW w:w="394" w:type="pct"/>
          </w:tcPr>
          <w:p w14:paraId="68D7FFCC">
            <w:pPr>
              <w:rPr>
                <w:rFonts w:asciiTheme="majorEastAsia" w:hAnsiTheme="majorEastAsia" w:eastAsiaTheme="majorEastAsia"/>
                <w:color w:val="auto"/>
                <w:sz w:val="24"/>
                <w:szCs w:val="24"/>
                <w:highlight w:val="none"/>
              </w:rPr>
            </w:pPr>
          </w:p>
        </w:tc>
        <w:tc>
          <w:tcPr>
            <w:tcW w:w="395" w:type="pct"/>
          </w:tcPr>
          <w:p w14:paraId="1D891E1A">
            <w:pPr>
              <w:rPr>
                <w:rFonts w:asciiTheme="majorEastAsia" w:hAnsiTheme="majorEastAsia" w:eastAsiaTheme="majorEastAsia"/>
                <w:color w:val="auto"/>
                <w:sz w:val="24"/>
                <w:szCs w:val="24"/>
                <w:highlight w:val="none"/>
              </w:rPr>
            </w:pPr>
          </w:p>
        </w:tc>
        <w:tc>
          <w:tcPr>
            <w:tcW w:w="551" w:type="pct"/>
          </w:tcPr>
          <w:p w14:paraId="5FF93AAF">
            <w:pPr>
              <w:rPr>
                <w:rFonts w:asciiTheme="majorEastAsia" w:hAnsiTheme="majorEastAsia" w:eastAsiaTheme="majorEastAsia"/>
                <w:color w:val="auto"/>
                <w:sz w:val="24"/>
                <w:szCs w:val="24"/>
                <w:highlight w:val="none"/>
              </w:rPr>
            </w:pPr>
          </w:p>
        </w:tc>
        <w:tc>
          <w:tcPr>
            <w:tcW w:w="551" w:type="pct"/>
          </w:tcPr>
          <w:p w14:paraId="3E22410D">
            <w:pPr>
              <w:rPr>
                <w:rFonts w:asciiTheme="majorEastAsia" w:hAnsiTheme="majorEastAsia" w:eastAsiaTheme="majorEastAsia"/>
                <w:color w:val="auto"/>
                <w:sz w:val="24"/>
                <w:szCs w:val="24"/>
                <w:highlight w:val="none"/>
              </w:rPr>
            </w:pPr>
          </w:p>
        </w:tc>
        <w:tc>
          <w:tcPr>
            <w:tcW w:w="393" w:type="pct"/>
          </w:tcPr>
          <w:p w14:paraId="14630B9D">
            <w:pPr>
              <w:rPr>
                <w:rFonts w:asciiTheme="majorEastAsia" w:hAnsiTheme="majorEastAsia" w:eastAsiaTheme="majorEastAsia"/>
                <w:color w:val="auto"/>
                <w:sz w:val="24"/>
                <w:szCs w:val="24"/>
                <w:highlight w:val="none"/>
              </w:rPr>
            </w:pPr>
          </w:p>
        </w:tc>
      </w:tr>
      <w:tr w14:paraId="16C6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963C42F">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5</w:t>
            </w:r>
          </w:p>
        </w:tc>
        <w:tc>
          <w:tcPr>
            <w:tcW w:w="776" w:type="pct"/>
          </w:tcPr>
          <w:p w14:paraId="09DEA1B3">
            <w:pPr>
              <w:rPr>
                <w:rFonts w:asciiTheme="majorEastAsia" w:hAnsiTheme="majorEastAsia" w:eastAsiaTheme="majorEastAsia"/>
                <w:color w:val="auto"/>
                <w:sz w:val="24"/>
                <w:szCs w:val="24"/>
                <w:highlight w:val="none"/>
              </w:rPr>
            </w:pPr>
          </w:p>
        </w:tc>
        <w:tc>
          <w:tcPr>
            <w:tcW w:w="773" w:type="pct"/>
          </w:tcPr>
          <w:p w14:paraId="7B949409">
            <w:pPr>
              <w:rPr>
                <w:rFonts w:asciiTheme="majorEastAsia" w:hAnsiTheme="majorEastAsia" w:eastAsiaTheme="majorEastAsia"/>
                <w:color w:val="auto"/>
                <w:sz w:val="24"/>
                <w:szCs w:val="24"/>
                <w:highlight w:val="none"/>
              </w:rPr>
            </w:pPr>
          </w:p>
        </w:tc>
        <w:tc>
          <w:tcPr>
            <w:tcW w:w="773" w:type="pct"/>
          </w:tcPr>
          <w:p w14:paraId="057A165E">
            <w:pPr>
              <w:rPr>
                <w:rFonts w:asciiTheme="majorEastAsia" w:hAnsiTheme="majorEastAsia" w:eastAsiaTheme="majorEastAsia"/>
                <w:color w:val="auto"/>
                <w:sz w:val="24"/>
                <w:szCs w:val="24"/>
                <w:highlight w:val="none"/>
              </w:rPr>
            </w:pPr>
          </w:p>
        </w:tc>
        <w:tc>
          <w:tcPr>
            <w:tcW w:w="394" w:type="pct"/>
          </w:tcPr>
          <w:p w14:paraId="266FD3F7">
            <w:pPr>
              <w:rPr>
                <w:rFonts w:asciiTheme="majorEastAsia" w:hAnsiTheme="majorEastAsia" w:eastAsiaTheme="majorEastAsia"/>
                <w:color w:val="auto"/>
                <w:sz w:val="24"/>
                <w:szCs w:val="24"/>
                <w:highlight w:val="none"/>
              </w:rPr>
            </w:pPr>
          </w:p>
        </w:tc>
        <w:tc>
          <w:tcPr>
            <w:tcW w:w="395" w:type="pct"/>
          </w:tcPr>
          <w:p w14:paraId="2CE01B1B">
            <w:pPr>
              <w:rPr>
                <w:rFonts w:asciiTheme="majorEastAsia" w:hAnsiTheme="majorEastAsia" w:eastAsiaTheme="majorEastAsia"/>
                <w:color w:val="auto"/>
                <w:sz w:val="24"/>
                <w:szCs w:val="24"/>
                <w:highlight w:val="none"/>
              </w:rPr>
            </w:pPr>
          </w:p>
        </w:tc>
        <w:tc>
          <w:tcPr>
            <w:tcW w:w="551" w:type="pct"/>
          </w:tcPr>
          <w:p w14:paraId="13CB7BA9">
            <w:pPr>
              <w:rPr>
                <w:rFonts w:asciiTheme="majorEastAsia" w:hAnsiTheme="majorEastAsia" w:eastAsiaTheme="majorEastAsia"/>
                <w:color w:val="auto"/>
                <w:sz w:val="24"/>
                <w:szCs w:val="24"/>
                <w:highlight w:val="none"/>
              </w:rPr>
            </w:pPr>
          </w:p>
        </w:tc>
        <w:tc>
          <w:tcPr>
            <w:tcW w:w="551" w:type="pct"/>
          </w:tcPr>
          <w:p w14:paraId="7F15A4F3">
            <w:pPr>
              <w:rPr>
                <w:rFonts w:asciiTheme="majorEastAsia" w:hAnsiTheme="majorEastAsia" w:eastAsiaTheme="majorEastAsia"/>
                <w:color w:val="auto"/>
                <w:sz w:val="24"/>
                <w:szCs w:val="24"/>
                <w:highlight w:val="none"/>
              </w:rPr>
            </w:pPr>
          </w:p>
        </w:tc>
        <w:tc>
          <w:tcPr>
            <w:tcW w:w="393" w:type="pct"/>
          </w:tcPr>
          <w:p w14:paraId="55C4813B">
            <w:pPr>
              <w:rPr>
                <w:rFonts w:asciiTheme="majorEastAsia" w:hAnsiTheme="majorEastAsia" w:eastAsiaTheme="majorEastAsia"/>
                <w:color w:val="auto"/>
                <w:sz w:val="24"/>
                <w:szCs w:val="24"/>
                <w:highlight w:val="none"/>
              </w:rPr>
            </w:pPr>
          </w:p>
        </w:tc>
      </w:tr>
      <w:tr w14:paraId="6CEB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E6E8C64">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6</w:t>
            </w:r>
          </w:p>
        </w:tc>
        <w:tc>
          <w:tcPr>
            <w:tcW w:w="776" w:type="pct"/>
          </w:tcPr>
          <w:p w14:paraId="4B25A5F4">
            <w:pPr>
              <w:rPr>
                <w:rFonts w:asciiTheme="majorEastAsia" w:hAnsiTheme="majorEastAsia" w:eastAsiaTheme="majorEastAsia"/>
                <w:color w:val="auto"/>
                <w:sz w:val="24"/>
                <w:szCs w:val="24"/>
                <w:highlight w:val="none"/>
              </w:rPr>
            </w:pPr>
          </w:p>
        </w:tc>
        <w:tc>
          <w:tcPr>
            <w:tcW w:w="773" w:type="pct"/>
          </w:tcPr>
          <w:p w14:paraId="12CF3879">
            <w:pPr>
              <w:rPr>
                <w:rFonts w:asciiTheme="majorEastAsia" w:hAnsiTheme="majorEastAsia" w:eastAsiaTheme="majorEastAsia"/>
                <w:color w:val="auto"/>
                <w:sz w:val="24"/>
                <w:szCs w:val="24"/>
                <w:highlight w:val="none"/>
              </w:rPr>
            </w:pPr>
          </w:p>
        </w:tc>
        <w:tc>
          <w:tcPr>
            <w:tcW w:w="773" w:type="pct"/>
          </w:tcPr>
          <w:p w14:paraId="38C09652">
            <w:pPr>
              <w:rPr>
                <w:rFonts w:asciiTheme="majorEastAsia" w:hAnsiTheme="majorEastAsia" w:eastAsiaTheme="majorEastAsia"/>
                <w:color w:val="auto"/>
                <w:sz w:val="24"/>
                <w:szCs w:val="24"/>
                <w:highlight w:val="none"/>
              </w:rPr>
            </w:pPr>
          </w:p>
        </w:tc>
        <w:tc>
          <w:tcPr>
            <w:tcW w:w="394" w:type="pct"/>
          </w:tcPr>
          <w:p w14:paraId="575001A1">
            <w:pPr>
              <w:rPr>
                <w:rFonts w:asciiTheme="majorEastAsia" w:hAnsiTheme="majorEastAsia" w:eastAsiaTheme="majorEastAsia"/>
                <w:color w:val="auto"/>
                <w:sz w:val="24"/>
                <w:szCs w:val="24"/>
                <w:highlight w:val="none"/>
              </w:rPr>
            </w:pPr>
          </w:p>
        </w:tc>
        <w:tc>
          <w:tcPr>
            <w:tcW w:w="395" w:type="pct"/>
          </w:tcPr>
          <w:p w14:paraId="2864FD80">
            <w:pPr>
              <w:rPr>
                <w:rFonts w:asciiTheme="majorEastAsia" w:hAnsiTheme="majorEastAsia" w:eastAsiaTheme="majorEastAsia"/>
                <w:color w:val="auto"/>
                <w:sz w:val="24"/>
                <w:szCs w:val="24"/>
                <w:highlight w:val="none"/>
              </w:rPr>
            </w:pPr>
          </w:p>
        </w:tc>
        <w:tc>
          <w:tcPr>
            <w:tcW w:w="551" w:type="pct"/>
          </w:tcPr>
          <w:p w14:paraId="4D996A2F">
            <w:pPr>
              <w:rPr>
                <w:rFonts w:asciiTheme="majorEastAsia" w:hAnsiTheme="majorEastAsia" w:eastAsiaTheme="majorEastAsia"/>
                <w:color w:val="auto"/>
                <w:sz w:val="24"/>
                <w:szCs w:val="24"/>
                <w:highlight w:val="none"/>
              </w:rPr>
            </w:pPr>
          </w:p>
        </w:tc>
        <w:tc>
          <w:tcPr>
            <w:tcW w:w="551" w:type="pct"/>
          </w:tcPr>
          <w:p w14:paraId="0498ABDC">
            <w:pPr>
              <w:rPr>
                <w:rFonts w:asciiTheme="majorEastAsia" w:hAnsiTheme="majorEastAsia" w:eastAsiaTheme="majorEastAsia"/>
                <w:color w:val="auto"/>
                <w:sz w:val="24"/>
                <w:szCs w:val="24"/>
                <w:highlight w:val="none"/>
              </w:rPr>
            </w:pPr>
          </w:p>
        </w:tc>
        <w:tc>
          <w:tcPr>
            <w:tcW w:w="393" w:type="pct"/>
          </w:tcPr>
          <w:p w14:paraId="728FE863">
            <w:pPr>
              <w:rPr>
                <w:rFonts w:asciiTheme="majorEastAsia" w:hAnsiTheme="majorEastAsia" w:eastAsiaTheme="majorEastAsia"/>
                <w:color w:val="auto"/>
                <w:sz w:val="24"/>
                <w:szCs w:val="24"/>
                <w:highlight w:val="none"/>
              </w:rPr>
            </w:pPr>
          </w:p>
        </w:tc>
      </w:tr>
      <w:tr w14:paraId="15E7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5BBA5A5">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7</w:t>
            </w:r>
          </w:p>
        </w:tc>
        <w:tc>
          <w:tcPr>
            <w:tcW w:w="776" w:type="pct"/>
          </w:tcPr>
          <w:p w14:paraId="7961B86B">
            <w:pPr>
              <w:rPr>
                <w:rFonts w:asciiTheme="majorEastAsia" w:hAnsiTheme="majorEastAsia" w:eastAsiaTheme="majorEastAsia"/>
                <w:color w:val="auto"/>
                <w:sz w:val="24"/>
                <w:szCs w:val="24"/>
                <w:highlight w:val="none"/>
              </w:rPr>
            </w:pPr>
          </w:p>
        </w:tc>
        <w:tc>
          <w:tcPr>
            <w:tcW w:w="773" w:type="pct"/>
          </w:tcPr>
          <w:p w14:paraId="0F0C8B4F">
            <w:pPr>
              <w:rPr>
                <w:rFonts w:asciiTheme="majorEastAsia" w:hAnsiTheme="majorEastAsia" w:eastAsiaTheme="majorEastAsia"/>
                <w:color w:val="auto"/>
                <w:sz w:val="24"/>
                <w:szCs w:val="24"/>
                <w:highlight w:val="none"/>
              </w:rPr>
            </w:pPr>
          </w:p>
        </w:tc>
        <w:tc>
          <w:tcPr>
            <w:tcW w:w="773" w:type="pct"/>
          </w:tcPr>
          <w:p w14:paraId="0B3AB743">
            <w:pPr>
              <w:rPr>
                <w:rFonts w:asciiTheme="majorEastAsia" w:hAnsiTheme="majorEastAsia" w:eastAsiaTheme="majorEastAsia"/>
                <w:color w:val="auto"/>
                <w:sz w:val="24"/>
                <w:szCs w:val="24"/>
                <w:highlight w:val="none"/>
              </w:rPr>
            </w:pPr>
          </w:p>
        </w:tc>
        <w:tc>
          <w:tcPr>
            <w:tcW w:w="394" w:type="pct"/>
          </w:tcPr>
          <w:p w14:paraId="40D658A1">
            <w:pPr>
              <w:rPr>
                <w:rFonts w:asciiTheme="majorEastAsia" w:hAnsiTheme="majorEastAsia" w:eastAsiaTheme="majorEastAsia"/>
                <w:color w:val="auto"/>
                <w:sz w:val="24"/>
                <w:szCs w:val="24"/>
                <w:highlight w:val="none"/>
              </w:rPr>
            </w:pPr>
          </w:p>
        </w:tc>
        <w:tc>
          <w:tcPr>
            <w:tcW w:w="395" w:type="pct"/>
          </w:tcPr>
          <w:p w14:paraId="1379E1D8">
            <w:pPr>
              <w:rPr>
                <w:rFonts w:asciiTheme="majorEastAsia" w:hAnsiTheme="majorEastAsia" w:eastAsiaTheme="majorEastAsia"/>
                <w:color w:val="auto"/>
                <w:sz w:val="24"/>
                <w:szCs w:val="24"/>
                <w:highlight w:val="none"/>
              </w:rPr>
            </w:pPr>
          </w:p>
        </w:tc>
        <w:tc>
          <w:tcPr>
            <w:tcW w:w="551" w:type="pct"/>
          </w:tcPr>
          <w:p w14:paraId="6A7004E7">
            <w:pPr>
              <w:rPr>
                <w:rFonts w:asciiTheme="majorEastAsia" w:hAnsiTheme="majorEastAsia" w:eastAsiaTheme="majorEastAsia"/>
                <w:color w:val="auto"/>
                <w:sz w:val="24"/>
                <w:szCs w:val="24"/>
                <w:highlight w:val="none"/>
              </w:rPr>
            </w:pPr>
          </w:p>
        </w:tc>
        <w:tc>
          <w:tcPr>
            <w:tcW w:w="551" w:type="pct"/>
          </w:tcPr>
          <w:p w14:paraId="3BC932AE">
            <w:pPr>
              <w:rPr>
                <w:rFonts w:asciiTheme="majorEastAsia" w:hAnsiTheme="majorEastAsia" w:eastAsiaTheme="majorEastAsia"/>
                <w:color w:val="auto"/>
                <w:sz w:val="24"/>
                <w:szCs w:val="24"/>
                <w:highlight w:val="none"/>
              </w:rPr>
            </w:pPr>
          </w:p>
        </w:tc>
        <w:tc>
          <w:tcPr>
            <w:tcW w:w="393" w:type="pct"/>
          </w:tcPr>
          <w:p w14:paraId="2D0897F7">
            <w:pPr>
              <w:rPr>
                <w:rFonts w:asciiTheme="majorEastAsia" w:hAnsiTheme="majorEastAsia" w:eastAsiaTheme="majorEastAsia"/>
                <w:color w:val="auto"/>
                <w:sz w:val="24"/>
                <w:szCs w:val="24"/>
                <w:highlight w:val="none"/>
              </w:rPr>
            </w:pPr>
          </w:p>
        </w:tc>
      </w:tr>
      <w:tr w14:paraId="1208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1C6EF5E">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8</w:t>
            </w:r>
          </w:p>
        </w:tc>
        <w:tc>
          <w:tcPr>
            <w:tcW w:w="776" w:type="pct"/>
          </w:tcPr>
          <w:p w14:paraId="2D15FCA3">
            <w:pPr>
              <w:rPr>
                <w:rFonts w:asciiTheme="majorEastAsia" w:hAnsiTheme="majorEastAsia" w:eastAsiaTheme="majorEastAsia"/>
                <w:color w:val="auto"/>
                <w:sz w:val="24"/>
                <w:szCs w:val="24"/>
                <w:highlight w:val="none"/>
              </w:rPr>
            </w:pPr>
          </w:p>
        </w:tc>
        <w:tc>
          <w:tcPr>
            <w:tcW w:w="773" w:type="pct"/>
          </w:tcPr>
          <w:p w14:paraId="4398B508">
            <w:pPr>
              <w:rPr>
                <w:rFonts w:asciiTheme="majorEastAsia" w:hAnsiTheme="majorEastAsia" w:eastAsiaTheme="majorEastAsia"/>
                <w:color w:val="auto"/>
                <w:sz w:val="24"/>
                <w:szCs w:val="24"/>
                <w:highlight w:val="none"/>
              </w:rPr>
            </w:pPr>
          </w:p>
        </w:tc>
        <w:tc>
          <w:tcPr>
            <w:tcW w:w="773" w:type="pct"/>
          </w:tcPr>
          <w:p w14:paraId="54426E2C">
            <w:pPr>
              <w:rPr>
                <w:rFonts w:asciiTheme="majorEastAsia" w:hAnsiTheme="majorEastAsia" w:eastAsiaTheme="majorEastAsia"/>
                <w:color w:val="auto"/>
                <w:sz w:val="24"/>
                <w:szCs w:val="24"/>
                <w:highlight w:val="none"/>
              </w:rPr>
            </w:pPr>
          </w:p>
        </w:tc>
        <w:tc>
          <w:tcPr>
            <w:tcW w:w="394" w:type="pct"/>
          </w:tcPr>
          <w:p w14:paraId="62A66E27">
            <w:pPr>
              <w:rPr>
                <w:rFonts w:asciiTheme="majorEastAsia" w:hAnsiTheme="majorEastAsia" w:eastAsiaTheme="majorEastAsia"/>
                <w:color w:val="auto"/>
                <w:sz w:val="24"/>
                <w:szCs w:val="24"/>
                <w:highlight w:val="none"/>
              </w:rPr>
            </w:pPr>
          </w:p>
        </w:tc>
        <w:tc>
          <w:tcPr>
            <w:tcW w:w="395" w:type="pct"/>
          </w:tcPr>
          <w:p w14:paraId="54586E32">
            <w:pPr>
              <w:rPr>
                <w:rFonts w:asciiTheme="majorEastAsia" w:hAnsiTheme="majorEastAsia" w:eastAsiaTheme="majorEastAsia"/>
                <w:color w:val="auto"/>
                <w:sz w:val="24"/>
                <w:szCs w:val="24"/>
                <w:highlight w:val="none"/>
              </w:rPr>
            </w:pPr>
          </w:p>
        </w:tc>
        <w:tc>
          <w:tcPr>
            <w:tcW w:w="551" w:type="pct"/>
          </w:tcPr>
          <w:p w14:paraId="4285BBCC">
            <w:pPr>
              <w:rPr>
                <w:rFonts w:asciiTheme="majorEastAsia" w:hAnsiTheme="majorEastAsia" w:eastAsiaTheme="majorEastAsia"/>
                <w:color w:val="auto"/>
                <w:sz w:val="24"/>
                <w:szCs w:val="24"/>
                <w:highlight w:val="none"/>
              </w:rPr>
            </w:pPr>
          </w:p>
        </w:tc>
        <w:tc>
          <w:tcPr>
            <w:tcW w:w="551" w:type="pct"/>
          </w:tcPr>
          <w:p w14:paraId="4F59C811">
            <w:pPr>
              <w:rPr>
                <w:rFonts w:asciiTheme="majorEastAsia" w:hAnsiTheme="majorEastAsia" w:eastAsiaTheme="majorEastAsia"/>
                <w:color w:val="auto"/>
                <w:sz w:val="24"/>
                <w:szCs w:val="24"/>
                <w:highlight w:val="none"/>
              </w:rPr>
            </w:pPr>
          </w:p>
        </w:tc>
        <w:tc>
          <w:tcPr>
            <w:tcW w:w="393" w:type="pct"/>
          </w:tcPr>
          <w:p w14:paraId="5E66AABD">
            <w:pPr>
              <w:rPr>
                <w:rFonts w:asciiTheme="majorEastAsia" w:hAnsiTheme="majorEastAsia" w:eastAsiaTheme="majorEastAsia"/>
                <w:color w:val="auto"/>
                <w:sz w:val="24"/>
                <w:szCs w:val="24"/>
                <w:highlight w:val="none"/>
              </w:rPr>
            </w:pPr>
          </w:p>
        </w:tc>
      </w:tr>
      <w:tr w14:paraId="4272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25FF30A">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9</w:t>
            </w:r>
          </w:p>
        </w:tc>
        <w:tc>
          <w:tcPr>
            <w:tcW w:w="776" w:type="pct"/>
          </w:tcPr>
          <w:p w14:paraId="354D529D">
            <w:pPr>
              <w:rPr>
                <w:rFonts w:asciiTheme="majorEastAsia" w:hAnsiTheme="majorEastAsia" w:eastAsiaTheme="majorEastAsia"/>
                <w:color w:val="auto"/>
                <w:sz w:val="24"/>
                <w:szCs w:val="24"/>
                <w:highlight w:val="none"/>
              </w:rPr>
            </w:pPr>
          </w:p>
        </w:tc>
        <w:tc>
          <w:tcPr>
            <w:tcW w:w="773" w:type="pct"/>
          </w:tcPr>
          <w:p w14:paraId="47723893">
            <w:pPr>
              <w:rPr>
                <w:rFonts w:asciiTheme="majorEastAsia" w:hAnsiTheme="majorEastAsia" w:eastAsiaTheme="majorEastAsia"/>
                <w:color w:val="auto"/>
                <w:sz w:val="24"/>
                <w:szCs w:val="24"/>
                <w:highlight w:val="none"/>
              </w:rPr>
            </w:pPr>
          </w:p>
        </w:tc>
        <w:tc>
          <w:tcPr>
            <w:tcW w:w="773" w:type="pct"/>
          </w:tcPr>
          <w:p w14:paraId="2387A292">
            <w:pPr>
              <w:rPr>
                <w:rFonts w:asciiTheme="majorEastAsia" w:hAnsiTheme="majorEastAsia" w:eastAsiaTheme="majorEastAsia"/>
                <w:color w:val="auto"/>
                <w:sz w:val="24"/>
                <w:szCs w:val="24"/>
                <w:highlight w:val="none"/>
              </w:rPr>
            </w:pPr>
          </w:p>
        </w:tc>
        <w:tc>
          <w:tcPr>
            <w:tcW w:w="394" w:type="pct"/>
          </w:tcPr>
          <w:p w14:paraId="0D2BA76E">
            <w:pPr>
              <w:rPr>
                <w:rFonts w:asciiTheme="majorEastAsia" w:hAnsiTheme="majorEastAsia" w:eastAsiaTheme="majorEastAsia"/>
                <w:color w:val="auto"/>
                <w:sz w:val="24"/>
                <w:szCs w:val="24"/>
                <w:highlight w:val="none"/>
              </w:rPr>
            </w:pPr>
          </w:p>
        </w:tc>
        <w:tc>
          <w:tcPr>
            <w:tcW w:w="395" w:type="pct"/>
          </w:tcPr>
          <w:p w14:paraId="791FBDC2">
            <w:pPr>
              <w:rPr>
                <w:rFonts w:asciiTheme="majorEastAsia" w:hAnsiTheme="majorEastAsia" w:eastAsiaTheme="majorEastAsia"/>
                <w:color w:val="auto"/>
                <w:sz w:val="24"/>
                <w:szCs w:val="24"/>
                <w:highlight w:val="none"/>
              </w:rPr>
            </w:pPr>
          </w:p>
        </w:tc>
        <w:tc>
          <w:tcPr>
            <w:tcW w:w="551" w:type="pct"/>
          </w:tcPr>
          <w:p w14:paraId="73BE239B">
            <w:pPr>
              <w:rPr>
                <w:rFonts w:asciiTheme="majorEastAsia" w:hAnsiTheme="majorEastAsia" w:eastAsiaTheme="majorEastAsia"/>
                <w:color w:val="auto"/>
                <w:sz w:val="24"/>
                <w:szCs w:val="24"/>
                <w:highlight w:val="none"/>
              </w:rPr>
            </w:pPr>
          </w:p>
        </w:tc>
        <w:tc>
          <w:tcPr>
            <w:tcW w:w="551" w:type="pct"/>
          </w:tcPr>
          <w:p w14:paraId="378F2C29">
            <w:pPr>
              <w:rPr>
                <w:rFonts w:asciiTheme="majorEastAsia" w:hAnsiTheme="majorEastAsia" w:eastAsiaTheme="majorEastAsia"/>
                <w:color w:val="auto"/>
                <w:sz w:val="24"/>
                <w:szCs w:val="24"/>
                <w:highlight w:val="none"/>
              </w:rPr>
            </w:pPr>
          </w:p>
        </w:tc>
        <w:tc>
          <w:tcPr>
            <w:tcW w:w="393" w:type="pct"/>
          </w:tcPr>
          <w:p w14:paraId="0C452753">
            <w:pPr>
              <w:rPr>
                <w:rFonts w:asciiTheme="majorEastAsia" w:hAnsiTheme="majorEastAsia" w:eastAsiaTheme="majorEastAsia"/>
                <w:color w:val="auto"/>
                <w:sz w:val="24"/>
                <w:szCs w:val="24"/>
                <w:highlight w:val="none"/>
              </w:rPr>
            </w:pPr>
          </w:p>
        </w:tc>
      </w:tr>
      <w:tr w14:paraId="4729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CA39FDF">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10</w:t>
            </w:r>
          </w:p>
        </w:tc>
        <w:tc>
          <w:tcPr>
            <w:tcW w:w="776" w:type="pct"/>
          </w:tcPr>
          <w:p w14:paraId="4B76EEE0">
            <w:pPr>
              <w:rPr>
                <w:rFonts w:asciiTheme="majorEastAsia" w:hAnsiTheme="majorEastAsia" w:eastAsiaTheme="majorEastAsia"/>
                <w:color w:val="auto"/>
                <w:sz w:val="24"/>
                <w:szCs w:val="24"/>
                <w:highlight w:val="none"/>
              </w:rPr>
            </w:pPr>
          </w:p>
        </w:tc>
        <w:tc>
          <w:tcPr>
            <w:tcW w:w="773" w:type="pct"/>
          </w:tcPr>
          <w:p w14:paraId="46ED05FA">
            <w:pPr>
              <w:rPr>
                <w:rFonts w:asciiTheme="majorEastAsia" w:hAnsiTheme="majorEastAsia" w:eastAsiaTheme="majorEastAsia"/>
                <w:color w:val="auto"/>
                <w:sz w:val="24"/>
                <w:szCs w:val="24"/>
                <w:highlight w:val="none"/>
              </w:rPr>
            </w:pPr>
          </w:p>
        </w:tc>
        <w:tc>
          <w:tcPr>
            <w:tcW w:w="773" w:type="pct"/>
          </w:tcPr>
          <w:p w14:paraId="2547DD17">
            <w:pPr>
              <w:rPr>
                <w:rFonts w:asciiTheme="majorEastAsia" w:hAnsiTheme="majorEastAsia" w:eastAsiaTheme="majorEastAsia"/>
                <w:color w:val="auto"/>
                <w:sz w:val="24"/>
                <w:szCs w:val="24"/>
                <w:highlight w:val="none"/>
              </w:rPr>
            </w:pPr>
          </w:p>
        </w:tc>
        <w:tc>
          <w:tcPr>
            <w:tcW w:w="394" w:type="pct"/>
          </w:tcPr>
          <w:p w14:paraId="31987B3C">
            <w:pPr>
              <w:rPr>
                <w:rFonts w:asciiTheme="majorEastAsia" w:hAnsiTheme="majorEastAsia" w:eastAsiaTheme="majorEastAsia"/>
                <w:color w:val="auto"/>
                <w:sz w:val="24"/>
                <w:szCs w:val="24"/>
                <w:highlight w:val="none"/>
              </w:rPr>
            </w:pPr>
          </w:p>
        </w:tc>
        <w:tc>
          <w:tcPr>
            <w:tcW w:w="395" w:type="pct"/>
          </w:tcPr>
          <w:p w14:paraId="00C46638">
            <w:pPr>
              <w:rPr>
                <w:rFonts w:asciiTheme="majorEastAsia" w:hAnsiTheme="majorEastAsia" w:eastAsiaTheme="majorEastAsia"/>
                <w:color w:val="auto"/>
                <w:sz w:val="24"/>
                <w:szCs w:val="24"/>
                <w:highlight w:val="none"/>
              </w:rPr>
            </w:pPr>
          </w:p>
        </w:tc>
        <w:tc>
          <w:tcPr>
            <w:tcW w:w="551" w:type="pct"/>
          </w:tcPr>
          <w:p w14:paraId="57FE2BCA">
            <w:pPr>
              <w:rPr>
                <w:rFonts w:asciiTheme="majorEastAsia" w:hAnsiTheme="majorEastAsia" w:eastAsiaTheme="majorEastAsia"/>
                <w:color w:val="auto"/>
                <w:sz w:val="24"/>
                <w:szCs w:val="24"/>
                <w:highlight w:val="none"/>
              </w:rPr>
            </w:pPr>
          </w:p>
        </w:tc>
        <w:tc>
          <w:tcPr>
            <w:tcW w:w="551" w:type="pct"/>
          </w:tcPr>
          <w:p w14:paraId="337A67F6">
            <w:pPr>
              <w:rPr>
                <w:rFonts w:asciiTheme="majorEastAsia" w:hAnsiTheme="majorEastAsia" w:eastAsiaTheme="majorEastAsia"/>
                <w:color w:val="auto"/>
                <w:sz w:val="24"/>
                <w:szCs w:val="24"/>
                <w:highlight w:val="none"/>
              </w:rPr>
            </w:pPr>
          </w:p>
        </w:tc>
        <w:tc>
          <w:tcPr>
            <w:tcW w:w="393" w:type="pct"/>
          </w:tcPr>
          <w:p w14:paraId="0EB77605">
            <w:pPr>
              <w:rPr>
                <w:rFonts w:asciiTheme="majorEastAsia" w:hAnsiTheme="majorEastAsia" w:eastAsiaTheme="majorEastAsia"/>
                <w:color w:val="auto"/>
                <w:sz w:val="24"/>
                <w:szCs w:val="24"/>
                <w:highlight w:val="none"/>
              </w:rPr>
            </w:pPr>
          </w:p>
        </w:tc>
      </w:tr>
      <w:tr w14:paraId="3E97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04E05F7">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11</w:t>
            </w:r>
          </w:p>
        </w:tc>
        <w:tc>
          <w:tcPr>
            <w:tcW w:w="776" w:type="pct"/>
          </w:tcPr>
          <w:p w14:paraId="0E7EA09E">
            <w:pPr>
              <w:rPr>
                <w:rFonts w:asciiTheme="majorEastAsia" w:hAnsiTheme="majorEastAsia" w:eastAsiaTheme="majorEastAsia"/>
                <w:color w:val="auto"/>
                <w:sz w:val="24"/>
                <w:szCs w:val="24"/>
                <w:highlight w:val="none"/>
              </w:rPr>
            </w:pPr>
          </w:p>
        </w:tc>
        <w:tc>
          <w:tcPr>
            <w:tcW w:w="773" w:type="pct"/>
          </w:tcPr>
          <w:p w14:paraId="38B130B1">
            <w:pPr>
              <w:rPr>
                <w:rFonts w:asciiTheme="majorEastAsia" w:hAnsiTheme="majorEastAsia" w:eastAsiaTheme="majorEastAsia"/>
                <w:color w:val="auto"/>
                <w:sz w:val="24"/>
                <w:szCs w:val="24"/>
                <w:highlight w:val="none"/>
              </w:rPr>
            </w:pPr>
          </w:p>
        </w:tc>
        <w:tc>
          <w:tcPr>
            <w:tcW w:w="773" w:type="pct"/>
          </w:tcPr>
          <w:p w14:paraId="541F3180">
            <w:pPr>
              <w:rPr>
                <w:rFonts w:asciiTheme="majorEastAsia" w:hAnsiTheme="majorEastAsia" w:eastAsiaTheme="majorEastAsia"/>
                <w:color w:val="auto"/>
                <w:sz w:val="24"/>
                <w:szCs w:val="24"/>
                <w:highlight w:val="none"/>
              </w:rPr>
            </w:pPr>
          </w:p>
        </w:tc>
        <w:tc>
          <w:tcPr>
            <w:tcW w:w="394" w:type="pct"/>
          </w:tcPr>
          <w:p w14:paraId="42E66572">
            <w:pPr>
              <w:rPr>
                <w:rFonts w:asciiTheme="majorEastAsia" w:hAnsiTheme="majorEastAsia" w:eastAsiaTheme="majorEastAsia"/>
                <w:color w:val="auto"/>
                <w:sz w:val="24"/>
                <w:szCs w:val="24"/>
                <w:highlight w:val="none"/>
              </w:rPr>
            </w:pPr>
          </w:p>
        </w:tc>
        <w:tc>
          <w:tcPr>
            <w:tcW w:w="395" w:type="pct"/>
          </w:tcPr>
          <w:p w14:paraId="31FB01E9">
            <w:pPr>
              <w:rPr>
                <w:rFonts w:asciiTheme="majorEastAsia" w:hAnsiTheme="majorEastAsia" w:eastAsiaTheme="majorEastAsia"/>
                <w:color w:val="auto"/>
                <w:sz w:val="24"/>
                <w:szCs w:val="24"/>
                <w:highlight w:val="none"/>
              </w:rPr>
            </w:pPr>
          </w:p>
        </w:tc>
        <w:tc>
          <w:tcPr>
            <w:tcW w:w="551" w:type="pct"/>
          </w:tcPr>
          <w:p w14:paraId="3D8096A0">
            <w:pPr>
              <w:rPr>
                <w:rFonts w:asciiTheme="majorEastAsia" w:hAnsiTheme="majorEastAsia" w:eastAsiaTheme="majorEastAsia"/>
                <w:color w:val="auto"/>
                <w:sz w:val="24"/>
                <w:szCs w:val="24"/>
                <w:highlight w:val="none"/>
              </w:rPr>
            </w:pPr>
          </w:p>
        </w:tc>
        <w:tc>
          <w:tcPr>
            <w:tcW w:w="551" w:type="pct"/>
          </w:tcPr>
          <w:p w14:paraId="53E60D1B">
            <w:pPr>
              <w:rPr>
                <w:rFonts w:asciiTheme="majorEastAsia" w:hAnsiTheme="majorEastAsia" w:eastAsiaTheme="majorEastAsia"/>
                <w:color w:val="auto"/>
                <w:sz w:val="24"/>
                <w:szCs w:val="24"/>
                <w:highlight w:val="none"/>
              </w:rPr>
            </w:pPr>
          </w:p>
        </w:tc>
        <w:tc>
          <w:tcPr>
            <w:tcW w:w="393" w:type="pct"/>
          </w:tcPr>
          <w:p w14:paraId="3B9A5803">
            <w:pPr>
              <w:rPr>
                <w:rFonts w:asciiTheme="majorEastAsia" w:hAnsiTheme="majorEastAsia" w:eastAsiaTheme="majorEastAsia"/>
                <w:color w:val="auto"/>
                <w:sz w:val="24"/>
                <w:szCs w:val="24"/>
                <w:highlight w:val="none"/>
              </w:rPr>
            </w:pPr>
          </w:p>
        </w:tc>
      </w:tr>
      <w:tr w14:paraId="6768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AC7C745">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w:t>
            </w:r>
          </w:p>
        </w:tc>
        <w:tc>
          <w:tcPr>
            <w:tcW w:w="776" w:type="pct"/>
          </w:tcPr>
          <w:p w14:paraId="255FCEE2">
            <w:pPr>
              <w:rPr>
                <w:rFonts w:asciiTheme="majorEastAsia" w:hAnsiTheme="majorEastAsia" w:eastAsiaTheme="majorEastAsia"/>
                <w:color w:val="auto"/>
                <w:sz w:val="24"/>
                <w:szCs w:val="24"/>
                <w:highlight w:val="none"/>
              </w:rPr>
            </w:pPr>
          </w:p>
        </w:tc>
        <w:tc>
          <w:tcPr>
            <w:tcW w:w="773" w:type="pct"/>
          </w:tcPr>
          <w:p w14:paraId="52F2ED9B">
            <w:pPr>
              <w:rPr>
                <w:rFonts w:asciiTheme="majorEastAsia" w:hAnsiTheme="majorEastAsia" w:eastAsiaTheme="majorEastAsia"/>
                <w:color w:val="auto"/>
                <w:sz w:val="24"/>
                <w:szCs w:val="24"/>
                <w:highlight w:val="none"/>
              </w:rPr>
            </w:pPr>
          </w:p>
        </w:tc>
        <w:tc>
          <w:tcPr>
            <w:tcW w:w="773" w:type="pct"/>
          </w:tcPr>
          <w:p w14:paraId="4735E311">
            <w:pPr>
              <w:rPr>
                <w:rFonts w:asciiTheme="majorEastAsia" w:hAnsiTheme="majorEastAsia" w:eastAsiaTheme="majorEastAsia"/>
                <w:color w:val="auto"/>
                <w:sz w:val="24"/>
                <w:szCs w:val="24"/>
                <w:highlight w:val="none"/>
              </w:rPr>
            </w:pPr>
          </w:p>
        </w:tc>
        <w:tc>
          <w:tcPr>
            <w:tcW w:w="394" w:type="pct"/>
          </w:tcPr>
          <w:p w14:paraId="1E7B8E9C">
            <w:pPr>
              <w:rPr>
                <w:rFonts w:asciiTheme="majorEastAsia" w:hAnsiTheme="majorEastAsia" w:eastAsiaTheme="majorEastAsia"/>
                <w:color w:val="auto"/>
                <w:sz w:val="24"/>
                <w:szCs w:val="24"/>
                <w:highlight w:val="none"/>
              </w:rPr>
            </w:pPr>
          </w:p>
        </w:tc>
        <w:tc>
          <w:tcPr>
            <w:tcW w:w="395" w:type="pct"/>
          </w:tcPr>
          <w:p w14:paraId="00B2C577">
            <w:pPr>
              <w:rPr>
                <w:rFonts w:asciiTheme="majorEastAsia" w:hAnsiTheme="majorEastAsia" w:eastAsiaTheme="majorEastAsia"/>
                <w:color w:val="auto"/>
                <w:sz w:val="24"/>
                <w:szCs w:val="24"/>
                <w:highlight w:val="none"/>
              </w:rPr>
            </w:pPr>
          </w:p>
        </w:tc>
        <w:tc>
          <w:tcPr>
            <w:tcW w:w="551" w:type="pct"/>
          </w:tcPr>
          <w:p w14:paraId="68B737F9">
            <w:pPr>
              <w:rPr>
                <w:rFonts w:asciiTheme="majorEastAsia" w:hAnsiTheme="majorEastAsia" w:eastAsiaTheme="majorEastAsia"/>
                <w:color w:val="auto"/>
                <w:sz w:val="24"/>
                <w:szCs w:val="24"/>
                <w:highlight w:val="none"/>
              </w:rPr>
            </w:pPr>
          </w:p>
        </w:tc>
        <w:tc>
          <w:tcPr>
            <w:tcW w:w="551" w:type="pct"/>
          </w:tcPr>
          <w:p w14:paraId="5CFF3F00">
            <w:pPr>
              <w:rPr>
                <w:rFonts w:asciiTheme="majorEastAsia" w:hAnsiTheme="majorEastAsia" w:eastAsiaTheme="majorEastAsia"/>
                <w:color w:val="auto"/>
                <w:sz w:val="24"/>
                <w:szCs w:val="24"/>
                <w:highlight w:val="none"/>
              </w:rPr>
            </w:pPr>
          </w:p>
        </w:tc>
        <w:tc>
          <w:tcPr>
            <w:tcW w:w="393" w:type="pct"/>
          </w:tcPr>
          <w:p w14:paraId="07657A4A">
            <w:pPr>
              <w:rPr>
                <w:rFonts w:asciiTheme="majorEastAsia" w:hAnsiTheme="majorEastAsia" w:eastAsiaTheme="majorEastAsia"/>
                <w:color w:val="auto"/>
                <w:sz w:val="24"/>
                <w:szCs w:val="24"/>
                <w:highlight w:val="none"/>
              </w:rPr>
            </w:pPr>
          </w:p>
        </w:tc>
      </w:tr>
      <w:tr w14:paraId="755B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F3B7BD">
            <w:pPr>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13</w:t>
            </w:r>
          </w:p>
        </w:tc>
        <w:tc>
          <w:tcPr>
            <w:tcW w:w="776" w:type="pct"/>
          </w:tcPr>
          <w:p w14:paraId="7E16DDEE">
            <w:pPr>
              <w:rPr>
                <w:rFonts w:asciiTheme="majorEastAsia" w:hAnsiTheme="majorEastAsia" w:eastAsiaTheme="majorEastAsia"/>
                <w:color w:val="auto"/>
                <w:sz w:val="24"/>
                <w:szCs w:val="24"/>
                <w:highlight w:val="none"/>
              </w:rPr>
            </w:pPr>
          </w:p>
        </w:tc>
        <w:tc>
          <w:tcPr>
            <w:tcW w:w="773" w:type="pct"/>
          </w:tcPr>
          <w:p w14:paraId="07C69214">
            <w:pPr>
              <w:rPr>
                <w:rFonts w:asciiTheme="majorEastAsia" w:hAnsiTheme="majorEastAsia" w:eastAsiaTheme="majorEastAsia"/>
                <w:color w:val="auto"/>
                <w:sz w:val="24"/>
                <w:szCs w:val="24"/>
                <w:highlight w:val="none"/>
              </w:rPr>
            </w:pPr>
          </w:p>
        </w:tc>
        <w:tc>
          <w:tcPr>
            <w:tcW w:w="773" w:type="pct"/>
          </w:tcPr>
          <w:p w14:paraId="5104E2DD">
            <w:pPr>
              <w:rPr>
                <w:rFonts w:asciiTheme="majorEastAsia" w:hAnsiTheme="majorEastAsia" w:eastAsiaTheme="majorEastAsia"/>
                <w:color w:val="auto"/>
                <w:sz w:val="24"/>
                <w:szCs w:val="24"/>
                <w:highlight w:val="none"/>
              </w:rPr>
            </w:pPr>
          </w:p>
        </w:tc>
        <w:tc>
          <w:tcPr>
            <w:tcW w:w="394" w:type="pct"/>
          </w:tcPr>
          <w:p w14:paraId="2FF75905">
            <w:pPr>
              <w:rPr>
                <w:rFonts w:asciiTheme="majorEastAsia" w:hAnsiTheme="majorEastAsia" w:eastAsiaTheme="majorEastAsia"/>
                <w:color w:val="auto"/>
                <w:sz w:val="24"/>
                <w:szCs w:val="24"/>
                <w:highlight w:val="none"/>
              </w:rPr>
            </w:pPr>
          </w:p>
        </w:tc>
        <w:tc>
          <w:tcPr>
            <w:tcW w:w="395" w:type="pct"/>
          </w:tcPr>
          <w:p w14:paraId="784CFAF1">
            <w:pPr>
              <w:rPr>
                <w:rFonts w:asciiTheme="majorEastAsia" w:hAnsiTheme="majorEastAsia" w:eastAsiaTheme="majorEastAsia"/>
                <w:color w:val="auto"/>
                <w:sz w:val="24"/>
                <w:szCs w:val="24"/>
                <w:highlight w:val="none"/>
              </w:rPr>
            </w:pPr>
          </w:p>
        </w:tc>
        <w:tc>
          <w:tcPr>
            <w:tcW w:w="551" w:type="pct"/>
          </w:tcPr>
          <w:p w14:paraId="6E441803">
            <w:pPr>
              <w:rPr>
                <w:rFonts w:asciiTheme="majorEastAsia" w:hAnsiTheme="majorEastAsia" w:eastAsiaTheme="majorEastAsia"/>
                <w:color w:val="auto"/>
                <w:sz w:val="24"/>
                <w:szCs w:val="24"/>
                <w:highlight w:val="none"/>
              </w:rPr>
            </w:pPr>
          </w:p>
        </w:tc>
        <w:tc>
          <w:tcPr>
            <w:tcW w:w="551" w:type="pct"/>
          </w:tcPr>
          <w:p w14:paraId="28A478A8">
            <w:pPr>
              <w:rPr>
                <w:rFonts w:asciiTheme="majorEastAsia" w:hAnsiTheme="majorEastAsia" w:eastAsiaTheme="majorEastAsia"/>
                <w:color w:val="auto"/>
                <w:sz w:val="24"/>
                <w:szCs w:val="24"/>
                <w:highlight w:val="none"/>
              </w:rPr>
            </w:pPr>
          </w:p>
        </w:tc>
        <w:tc>
          <w:tcPr>
            <w:tcW w:w="393" w:type="pct"/>
          </w:tcPr>
          <w:p w14:paraId="15AE932C">
            <w:pPr>
              <w:rPr>
                <w:rFonts w:asciiTheme="majorEastAsia" w:hAnsiTheme="majorEastAsia" w:eastAsiaTheme="majorEastAsia"/>
                <w:color w:val="auto"/>
                <w:sz w:val="24"/>
                <w:szCs w:val="24"/>
                <w:highlight w:val="none"/>
              </w:rPr>
            </w:pPr>
          </w:p>
        </w:tc>
      </w:tr>
      <w:tr w14:paraId="579F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83F1606">
            <w:pPr>
              <w:jc w:val="center"/>
              <w:rPr>
                <w:rFonts w:asciiTheme="majorEastAsia" w:hAnsiTheme="majorEastAsia" w:eastAsiaTheme="majorEastAsia"/>
                <w:color w:val="auto"/>
                <w:sz w:val="24"/>
                <w:szCs w:val="24"/>
                <w:highlight w:val="none"/>
              </w:rPr>
            </w:pPr>
          </w:p>
        </w:tc>
        <w:tc>
          <w:tcPr>
            <w:tcW w:w="776" w:type="pct"/>
            <w:vAlign w:val="center"/>
          </w:tcPr>
          <w:p w14:paraId="69B95859">
            <w:pPr>
              <w:pStyle w:val="38"/>
              <w:rPr>
                <w:rFonts w:asciiTheme="majorEastAsia" w:hAnsiTheme="majorEastAsia" w:eastAsiaTheme="majorEastAsia"/>
                <w:color w:val="auto"/>
                <w:szCs w:val="24"/>
                <w:highlight w:val="none"/>
              </w:rPr>
            </w:pPr>
            <w:r>
              <w:rPr>
                <w:rFonts w:hint="eastAsia" w:asciiTheme="majorEastAsia" w:hAnsiTheme="majorEastAsia" w:eastAsiaTheme="majorEastAsia"/>
                <w:color w:val="auto"/>
                <w:szCs w:val="24"/>
                <w:highlight w:val="none"/>
              </w:rPr>
              <w:t>其他费用</w:t>
            </w:r>
          </w:p>
        </w:tc>
        <w:tc>
          <w:tcPr>
            <w:tcW w:w="773" w:type="pct"/>
          </w:tcPr>
          <w:p w14:paraId="6FB57A6B">
            <w:pPr>
              <w:rPr>
                <w:rFonts w:asciiTheme="majorEastAsia" w:hAnsiTheme="majorEastAsia" w:eastAsiaTheme="majorEastAsia"/>
                <w:color w:val="auto"/>
                <w:sz w:val="24"/>
                <w:szCs w:val="24"/>
                <w:highlight w:val="none"/>
              </w:rPr>
            </w:pPr>
          </w:p>
        </w:tc>
        <w:tc>
          <w:tcPr>
            <w:tcW w:w="773" w:type="pct"/>
          </w:tcPr>
          <w:p w14:paraId="3829E899">
            <w:pPr>
              <w:rPr>
                <w:rFonts w:asciiTheme="majorEastAsia" w:hAnsiTheme="majorEastAsia" w:eastAsiaTheme="majorEastAsia"/>
                <w:color w:val="auto"/>
                <w:sz w:val="24"/>
                <w:szCs w:val="24"/>
                <w:highlight w:val="none"/>
              </w:rPr>
            </w:pPr>
          </w:p>
        </w:tc>
        <w:tc>
          <w:tcPr>
            <w:tcW w:w="394" w:type="pct"/>
          </w:tcPr>
          <w:p w14:paraId="56427D1A">
            <w:pPr>
              <w:rPr>
                <w:rFonts w:asciiTheme="majorEastAsia" w:hAnsiTheme="majorEastAsia" w:eastAsiaTheme="majorEastAsia"/>
                <w:color w:val="auto"/>
                <w:sz w:val="24"/>
                <w:szCs w:val="24"/>
                <w:highlight w:val="none"/>
              </w:rPr>
            </w:pPr>
          </w:p>
        </w:tc>
        <w:tc>
          <w:tcPr>
            <w:tcW w:w="395" w:type="pct"/>
          </w:tcPr>
          <w:p w14:paraId="13141D01">
            <w:pPr>
              <w:rPr>
                <w:rFonts w:asciiTheme="majorEastAsia" w:hAnsiTheme="majorEastAsia" w:eastAsiaTheme="majorEastAsia"/>
                <w:color w:val="auto"/>
                <w:sz w:val="24"/>
                <w:szCs w:val="24"/>
                <w:highlight w:val="none"/>
              </w:rPr>
            </w:pPr>
          </w:p>
        </w:tc>
        <w:tc>
          <w:tcPr>
            <w:tcW w:w="551" w:type="pct"/>
          </w:tcPr>
          <w:p w14:paraId="082E5389">
            <w:pPr>
              <w:rPr>
                <w:rFonts w:asciiTheme="majorEastAsia" w:hAnsiTheme="majorEastAsia" w:eastAsiaTheme="majorEastAsia"/>
                <w:color w:val="auto"/>
                <w:sz w:val="24"/>
                <w:szCs w:val="24"/>
                <w:highlight w:val="none"/>
              </w:rPr>
            </w:pPr>
          </w:p>
        </w:tc>
        <w:tc>
          <w:tcPr>
            <w:tcW w:w="551" w:type="pct"/>
          </w:tcPr>
          <w:p w14:paraId="2D1B9A18">
            <w:pPr>
              <w:rPr>
                <w:rFonts w:asciiTheme="majorEastAsia" w:hAnsiTheme="majorEastAsia" w:eastAsiaTheme="majorEastAsia"/>
                <w:color w:val="auto"/>
                <w:sz w:val="24"/>
                <w:szCs w:val="24"/>
                <w:highlight w:val="none"/>
              </w:rPr>
            </w:pPr>
          </w:p>
        </w:tc>
        <w:tc>
          <w:tcPr>
            <w:tcW w:w="393" w:type="pct"/>
          </w:tcPr>
          <w:p w14:paraId="1AC6A5E3">
            <w:pPr>
              <w:rPr>
                <w:rFonts w:asciiTheme="majorEastAsia" w:hAnsiTheme="majorEastAsia" w:eastAsiaTheme="majorEastAsia"/>
                <w:color w:val="auto"/>
                <w:sz w:val="24"/>
                <w:szCs w:val="24"/>
                <w:highlight w:val="none"/>
              </w:rPr>
            </w:pPr>
          </w:p>
        </w:tc>
      </w:tr>
      <w:tr w14:paraId="7235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1A5F96">
            <w:pPr>
              <w:jc w:val="center"/>
              <w:rPr>
                <w:rFonts w:asciiTheme="majorEastAsia" w:hAnsiTheme="majorEastAsia" w:eastAsiaTheme="majorEastAsia"/>
                <w:color w:val="auto"/>
                <w:sz w:val="24"/>
                <w:szCs w:val="24"/>
                <w:highlight w:val="none"/>
              </w:rPr>
            </w:pPr>
          </w:p>
        </w:tc>
        <w:tc>
          <w:tcPr>
            <w:tcW w:w="776" w:type="pct"/>
          </w:tcPr>
          <w:p w14:paraId="61D2F071">
            <w:pP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w:t>
            </w:r>
          </w:p>
        </w:tc>
        <w:tc>
          <w:tcPr>
            <w:tcW w:w="773" w:type="pct"/>
          </w:tcPr>
          <w:p w14:paraId="4A551984">
            <w:pPr>
              <w:rPr>
                <w:rFonts w:asciiTheme="majorEastAsia" w:hAnsiTheme="majorEastAsia" w:eastAsiaTheme="majorEastAsia"/>
                <w:color w:val="auto"/>
                <w:sz w:val="24"/>
                <w:szCs w:val="24"/>
                <w:highlight w:val="none"/>
              </w:rPr>
            </w:pPr>
          </w:p>
        </w:tc>
        <w:tc>
          <w:tcPr>
            <w:tcW w:w="773" w:type="pct"/>
          </w:tcPr>
          <w:p w14:paraId="70E2647D">
            <w:pPr>
              <w:rPr>
                <w:rFonts w:asciiTheme="majorEastAsia" w:hAnsiTheme="majorEastAsia" w:eastAsiaTheme="majorEastAsia"/>
                <w:color w:val="auto"/>
                <w:sz w:val="24"/>
                <w:szCs w:val="24"/>
                <w:highlight w:val="none"/>
              </w:rPr>
            </w:pPr>
          </w:p>
        </w:tc>
        <w:tc>
          <w:tcPr>
            <w:tcW w:w="394" w:type="pct"/>
          </w:tcPr>
          <w:p w14:paraId="58C506DC">
            <w:pPr>
              <w:rPr>
                <w:rFonts w:asciiTheme="majorEastAsia" w:hAnsiTheme="majorEastAsia" w:eastAsiaTheme="majorEastAsia"/>
                <w:color w:val="auto"/>
                <w:sz w:val="24"/>
                <w:szCs w:val="24"/>
                <w:highlight w:val="none"/>
              </w:rPr>
            </w:pPr>
          </w:p>
        </w:tc>
        <w:tc>
          <w:tcPr>
            <w:tcW w:w="395" w:type="pct"/>
          </w:tcPr>
          <w:p w14:paraId="5FCFC925">
            <w:pPr>
              <w:rPr>
                <w:rFonts w:asciiTheme="majorEastAsia" w:hAnsiTheme="majorEastAsia" w:eastAsiaTheme="majorEastAsia"/>
                <w:color w:val="auto"/>
                <w:sz w:val="24"/>
                <w:szCs w:val="24"/>
                <w:highlight w:val="none"/>
              </w:rPr>
            </w:pPr>
          </w:p>
        </w:tc>
        <w:tc>
          <w:tcPr>
            <w:tcW w:w="551" w:type="pct"/>
          </w:tcPr>
          <w:p w14:paraId="115C06BB">
            <w:pPr>
              <w:rPr>
                <w:rFonts w:asciiTheme="majorEastAsia" w:hAnsiTheme="majorEastAsia" w:eastAsiaTheme="majorEastAsia"/>
                <w:color w:val="auto"/>
                <w:sz w:val="24"/>
                <w:szCs w:val="24"/>
                <w:highlight w:val="none"/>
              </w:rPr>
            </w:pPr>
          </w:p>
        </w:tc>
        <w:tc>
          <w:tcPr>
            <w:tcW w:w="551" w:type="pct"/>
          </w:tcPr>
          <w:p w14:paraId="1C04F517">
            <w:pPr>
              <w:rPr>
                <w:rFonts w:asciiTheme="majorEastAsia" w:hAnsiTheme="majorEastAsia" w:eastAsiaTheme="majorEastAsia"/>
                <w:color w:val="auto"/>
                <w:sz w:val="24"/>
                <w:szCs w:val="24"/>
                <w:highlight w:val="none"/>
              </w:rPr>
            </w:pPr>
          </w:p>
        </w:tc>
        <w:tc>
          <w:tcPr>
            <w:tcW w:w="393" w:type="pct"/>
          </w:tcPr>
          <w:p w14:paraId="13CB1D89">
            <w:pPr>
              <w:rPr>
                <w:rFonts w:asciiTheme="majorEastAsia" w:hAnsiTheme="majorEastAsia" w:eastAsiaTheme="majorEastAsia"/>
                <w:color w:val="auto"/>
                <w:sz w:val="24"/>
                <w:szCs w:val="24"/>
                <w:highlight w:val="none"/>
              </w:rPr>
            </w:pPr>
          </w:p>
        </w:tc>
      </w:tr>
      <w:tr w14:paraId="74CD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6C269DC">
            <w:pPr>
              <w:jc w:val="center"/>
              <w:rPr>
                <w:rFonts w:asciiTheme="majorEastAsia" w:hAnsiTheme="majorEastAsia" w:eastAsiaTheme="majorEastAsia"/>
                <w:color w:val="auto"/>
                <w:sz w:val="24"/>
                <w:szCs w:val="24"/>
                <w:highlight w:val="none"/>
              </w:rPr>
            </w:pPr>
          </w:p>
        </w:tc>
        <w:tc>
          <w:tcPr>
            <w:tcW w:w="776" w:type="pct"/>
          </w:tcPr>
          <w:p w14:paraId="6EB88B1B">
            <w:pPr>
              <w:pStyle w:val="38"/>
              <w:rPr>
                <w:rFonts w:asciiTheme="majorEastAsia" w:hAnsiTheme="majorEastAsia" w:eastAsiaTheme="majorEastAsia"/>
                <w:color w:val="auto"/>
                <w:szCs w:val="24"/>
                <w:highlight w:val="none"/>
              </w:rPr>
            </w:pPr>
            <w:r>
              <w:rPr>
                <w:rFonts w:hint="eastAsia" w:asciiTheme="majorEastAsia" w:hAnsiTheme="majorEastAsia" w:eastAsiaTheme="majorEastAsia"/>
                <w:color w:val="auto"/>
                <w:szCs w:val="24"/>
                <w:highlight w:val="none"/>
              </w:rPr>
              <w:t>…</w:t>
            </w:r>
          </w:p>
        </w:tc>
        <w:tc>
          <w:tcPr>
            <w:tcW w:w="773" w:type="pct"/>
          </w:tcPr>
          <w:p w14:paraId="4D9511EA">
            <w:pPr>
              <w:rPr>
                <w:rFonts w:asciiTheme="majorEastAsia" w:hAnsiTheme="majorEastAsia" w:eastAsiaTheme="majorEastAsia"/>
                <w:color w:val="auto"/>
                <w:sz w:val="24"/>
                <w:szCs w:val="24"/>
                <w:highlight w:val="none"/>
              </w:rPr>
            </w:pPr>
          </w:p>
        </w:tc>
        <w:tc>
          <w:tcPr>
            <w:tcW w:w="773" w:type="pct"/>
          </w:tcPr>
          <w:p w14:paraId="3428339D">
            <w:pPr>
              <w:rPr>
                <w:rFonts w:asciiTheme="majorEastAsia" w:hAnsiTheme="majorEastAsia" w:eastAsiaTheme="majorEastAsia"/>
                <w:color w:val="auto"/>
                <w:sz w:val="24"/>
                <w:szCs w:val="24"/>
                <w:highlight w:val="none"/>
              </w:rPr>
            </w:pPr>
          </w:p>
        </w:tc>
        <w:tc>
          <w:tcPr>
            <w:tcW w:w="394" w:type="pct"/>
          </w:tcPr>
          <w:p w14:paraId="42D83224">
            <w:pPr>
              <w:rPr>
                <w:rFonts w:asciiTheme="majorEastAsia" w:hAnsiTheme="majorEastAsia" w:eastAsiaTheme="majorEastAsia"/>
                <w:color w:val="auto"/>
                <w:sz w:val="24"/>
                <w:szCs w:val="24"/>
                <w:highlight w:val="none"/>
              </w:rPr>
            </w:pPr>
          </w:p>
        </w:tc>
        <w:tc>
          <w:tcPr>
            <w:tcW w:w="395" w:type="pct"/>
          </w:tcPr>
          <w:p w14:paraId="382D3411">
            <w:pPr>
              <w:rPr>
                <w:rFonts w:asciiTheme="majorEastAsia" w:hAnsiTheme="majorEastAsia" w:eastAsiaTheme="majorEastAsia"/>
                <w:color w:val="auto"/>
                <w:sz w:val="24"/>
                <w:szCs w:val="24"/>
                <w:highlight w:val="none"/>
              </w:rPr>
            </w:pPr>
          </w:p>
        </w:tc>
        <w:tc>
          <w:tcPr>
            <w:tcW w:w="551" w:type="pct"/>
          </w:tcPr>
          <w:p w14:paraId="01C23EBD">
            <w:pPr>
              <w:rPr>
                <w:rFonts w:asciiTheme="majorEastAsia" w:hAnsiTheme="majorEastAsia" w:eastAsiaTheme="majorEastAsia"/>
                <w:color w:val="auto"/>
                <w:sz w:val="24"/>
                <w:szCs w:val="24"/>
                <w:highlight w:val="none"/>
              </w:rPr>
            </w:pPr>
          </w:p>
        </w:tc>
        <w:tc>
          <w:tcPr>
            <w:tcW w:w="551" w:type="pct"/>
          </w:tcPr>
          <w:p w14:paraId="31F9333F">
            <w:pPr>
              <w:rPr>
                <w:rFonts w:asciiTheme="majorEastAsia" w:hAnsiTheme="majorEastAsia" w:eastAsiaTheme="majorEastAsia"/>
                <w:color w:val="auto"/>
                <w:sz w:val="24"/>
                <w:szCs w:val="24"/>
                <w:highlight w:val="none"/>
              </w:rPr>
            </w:pPr>
          </w:p>
        </w:tc>
        <w:tc>
          <w:tcPr>
            <w:tcW w:w="393" w:type="pct"/>
          </w:tcPr>
          <w:p w14:paraId="7C69FF15">
            <w:pPr>
              <w:rPr>
                <w:rFonts w:asciiTheme="majorEastAsia" w:hAnsiTheme="majorEastAsia" w:eastAsiaTheme="majorEastAsia"/>
                <w:color w:val="auto"/>
                <w:sz w:val="24"/>
                <w:szCs w:val="24"/>
                <w:highlight w:val="none"/>
              </w:rPr>
            </w:pPr>
          </w:p>
        </w:tc>
      </w:tr>
      <w:tr w14:paraId="55F1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482A631">
            <w:pPr>
              <w:jc w:val="center"/>
              <w:rPr>
                <w:rFonts w:asciiTheme="majorEastAsia" w:hAnsiTheme="majorEastAsia" w:eastAsiaTheme="majorEastAsia"/>
                <w:color w:val="auto"/>
                <w:sz w:val="24"/>
                <w:szCs w:val="24"/>
                <w:highlight w:val="none"/>
              </w:rPr>
            </w:pPr>
          </w:p>
        </w:tc>
        <w:tc>
          <w:tcPr>
            <w:tcW w:w="776" w:type="pct"/>
          </w:tcPr>
          <w:p w14:paraId="28AD5175">
            <w:pP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w:t>
            </w:r>
          </w:p>
        </w:tc>
        <w:tc>
          <w:tcPr>
            <w:tcW w:w="773" w:type="pct"/>
          </w:tcPr>
          <w:p w14:paraId="0AEA6372">
            <w:pPr>
              <w:rPr>
                <w:rFonts w:asciiTheme="majorEastAsia" w:hAnsiTheme="majorEastAsia" w:eastAsiaTheme="majorEastAsia"/>
                <w:color w:val="auto"/>
                <w:sz w:val="24"/>
                <w:szCs w:val="24"/>
                <w:highlight w:val="none"/>
              </w:rPr>
            </w:pPr>
          </w:p>
        </w:tc>
        <w:tc>
          <w:tcPr>
            <w:tcW w:w="773" w:type="pct"/>
          </w:tcPr>
          <w:p w14:paraId="7C6FB2F0">
            <w:pPr>
              <w:rPr>
                <w:rFonts w:asciiTheme="majorEastAsia" w:hAnsiTheme="majorEastAsia" w:eastAsiaTheme="majorEastAsia"/>
                <w:color w:val="auto"/>
                <w:sz w:val="24"/>
                <w:szCs w:val="24"/>
                <w:highlight w:val="none"/>
              </w:rPr>
            </w:pPr>
          </w:p>
        </w:tc>
        <w:tc>
          <w:tcPr>
            <w:tcW w:w="394" w:type="pct"/>
          </w:tcPr>
          <w:p w14:paraId="0CEB7860">
            <w:pPr>
              <w:rPr>
                <w:rFonts w:asciiTheme="majorEastAsia" w:hAnsiTheme="majorEastAsia" w:eastAsiaTheme="majorEastAsia"/>
                <w:color w:val="auto"/>
                <w:sz w:val="24"/>
                <w:szCs w:val="24"/>
                <w:highlight w:val="none"/>
              </w:rPr>
            </w:pPr>
          </w:p>
        </w:tc>
        <w:tc>
          <w:tcPr>
            <w:tcW w:w="395" w:type="pct"/>
          </w:tcPr>
          <w:p w14:paraId="20AACE72">
            <w:pPr>
              <w:rPr>
                <w:rFonts w:asciiTheme="majorEastAsia" w:hAnsiTheme="majorEastAsia" w:eastAsiaTheme="majorEastAsia"/>
                <w:color w:val="auto"/>
                <w:sz w:val="24"/>
                <w:szCs w:val="24"/>
                <w:highlight w:val="none"/>
              </w:rPr>
            </w:pPr>
          </w:p>
        </w:tc>
        <w:tc>
          <w:tcPr>
            <w:tcW w:w="551" w:type="pct"/>
          </w:tcPr>
          <w:p w14:paraId="34CE8255">
            <w:pPr>
              <w:rPr>
                <w:rFonts w:asciiTheme="majorEastAsia" w:hAnsiTheme="majorEastAsia" w:eastAsiaTheme="majorEastAsia"/>
                <w:color w:val="auto"/>
                <w:sz w:val="24"/>
                <w:szCs w:val="24"/>
                <w:highlight w:val="none"/>
              </w:rPr>
            </w:pPr>
          </w:p>
        </w:tc>
        <w:tc>
          <w:tcPr>
            <w:tcW w:w="551" w:type="pct"/>
          </w:tcPr>
          <w:p w14:paraId="64128A16">
            <w:pPr>
              <w:rPr>
                <w:rFonts w:asciiTheme="majorEastAsia" w:hAnsiTheme="majorEastAsia" w:eastAsiaTheme="majorEastAsia"/>
                <w:color w:val="auto"/>
                <w:sz w:val="24"/>
                <w:szCs w:val="24"/>
                <w:highlight w:val="none"/>
              </w:rPr>
            </w:pPr>
          </w:p>
        </w:tc>
        <w:tc>
          <w:tcPr>
            <w:tcW w:w="393" w:type="pct"/>
          </w:tcPr>
          <w:p w14:paraId="7102EFFF">
            <w:pPr>
              <w:rPr>
                <w:rFonts w:asciiTheme="majorEastAsia" w:hAnsiTheme="majorEastAsia" w:eastAsiaTheme="majorEastAsia"/>
                <w:color w:val="auto"/>
                <w:sz w:val="24"/>
                <w:szCs w:val="24"/>
                <w:highlight w:val="none"/>
              </w:rPr>
            </w:pPr>
          </w:p>
        </w:tc>
      </w:tr>
      <w:tr w14:paraId="4C0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6E840FBC">
            <w:pPr>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合计（元）</w:t>
            </w:r>
          </w:p>
        </w:tc>
        <w:tc>
          <w:tcPr>
            <w:tcW w:w="1102" w:type="pct"/>
            <w:gridSpan w:val="2"/>
          </w:tcPr>
          <w:p w14:paraId="49A6F374">
            <w:pPr>
              <w:rPr>
                <w:rFonts w:asciiTheme="majorEastAsia" w:hAnsiTheme="majorEastAsia" w:eastAsiaTheme="majorEastAsia"/>
                <w:color w:val="auto"/>
                <w:sz w:val="24"/>
                <w:szCs w:val="24"/>
                <w:highlight w:val="none"/>
              </w:rPr>
            </w:pPr>
          </w:p>
        </w:tc>
        <w:tc>
          <w:tcPr>
            <w:tcW w:w="393" w:type="pct"/>
          </w:tcPr>
          <w:p w14:paraId="165E73AD">
            <w:pPr>
              <w:rPr>
                <w:rFonts w:asciiTheme="majorEastAsia" w:hAnsiTheme="majorEastAsia" w:eastAsiaTheme="majorEastAsia"/>
                <w:color w:val="auto"/>
                <w:sz w:val="24"/>
                <w:szCs w:val="24"/>
                <w:highlight w:val="none"/>
              </w:rPr>
            </w:pPr>
          </w:p>
        </w:tc>
      </w:tr>
    </w:tbl>
    <w:p w14:paraId="10C5BB8D">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CB76B6F">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A776679">
      <w:pPr>
        <w:spacing w:line="360" w:lineRule="auto"/>
        <w:rPr>
          <w:rFonts w:hint="eastAsia" w:asciiTheme="majorEastAsia" w:hAnsiTheme="majorEastAsia" w:eastAsiaTheme="majorEastAsia"/>
          <w:b/>
          <w:bCs/>
          <w:color w:val="auto"/>
          <w:sz w:val="24"/>
          <w:highlight w:val="none"/>
          <w:lang w:eastAsia="zh-CN"/>
        </w:rPr>
      </w:pPr>
      <w:r>
        <w:rPr>
          <w:rFonts w:hint="eastAsia" w:asciiTheme="majorEastAsia" w:hAnsiTheme="majorEastAsia" w:eastAsiaTheme="majorEastAsia"/>
          <w:b/>
          <w:bCs/>
          <w:color w:val="auto"/>
          <w:sz w:val="24"/>
          <w:highlight w:val="none"/>
          <w:lang w:eastAsia="zh-CN"/>
        </w:rPr>
        <w:t>注：</w:t>
      </w:r>
    </w:p>
    <w:p w14:paraId="4DBCC9A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0925227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2.表中须明确列出所投产品的货物名称、品牌、型号规格、原产地及生产厂商，否则可能导致</w:t>
      </w:r>
      <w:r>
        <w:rPr>
          <w:rFonts w:hint="eastAsia" w:asciiTheme="majorEastAsia" w:hAnsiTheme="majorEastAsia" w:eastAsiaTheme="majorEastAsia"/>
          <w:b/>
          <w:bCs/>
          <w:color w:val="auto"/>
          <w:sz w:val="24"/>
          <w:highlight w:val="none"/>
        </w:rPr>
        <w:t>响应无效</w:t>
      </w:r>
      <w:r>
        <w:rPr>
          <w:rFonts w:hint="eastAsia" w:asciiTheme="majorEastAsia" w:hAnsiTheme="majorEastAsia" w:eastAsiaTheme="majorEastAsia"/>
          <w:color w:val="auto"/>
          <w:sz w:val="24"/>
          <w:highlight w:val="none"/>
        </w:rPr>
        <w:t>。</w:t>
      </w:r>
    </w:p>
    <w:p w14:paraId="17C7369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r>
        <w:rPr>
          <w:rFonts w:asciiTheme="majorEastAsia" w:hAnsiTheme="majorEastAsia" w:eastAsiaTheme="majorEastAsia"/>
          <w:color w:val="auto"/>
          <w:sz w:val="24"/>
          <w:highlight w:val="none"/>
        </w:rPr>
        <w:t>.表中报价即为优惠后报价，并作为评审依据。任何有选择或有条件的报价，或者表中某一包别填写多个报价，均为无效报价。</w:t>
      </w:r>
    </w:p>
    <w:p w14:paraId="77B39AD3">
      <w:pPr>
        <w:widowControl/>
        <w:jc w:val="left"/>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br w:type="page"/>
      </w:r>
    </w:p>
    <w:p w14:paraId="569910CB">
      <w:pPr>
        <w:spacing w:line="360" w:lineRule="auto"/>
        <w:jc w:val="center"/>
        <w:outlineLvl w:val="1"/>
        <w:rPr>
          <w:rFonts w:asciiTheme="majorEastAsia" w:hAnsiTheme="majorEastAsia" w:eastAsiaTheme="majorEastAsia"/>
          <w:b/>
          <w:color w:val="auto"/>
          <w:sz w:val="24"/>
          <w:highlight w:val="none"/>
        </w:rPr>
      </w:pPr>
      <w:bookmarkStart w:id="79" w:name="_Toc31237"/>
      <w:bookmarkStart w:id="80" w:name="_Toc9375"/>
      <w:bookmarkStart w:id="81" w:name="_Toc15173"/>
      <w:r>
        <w:rPr>
          <w:rFonts w:hint="eastAsia" w:asciiTheme="majorEastAsia" w:hAnsiTheme="majorEastAsia" w:eastAsiaTheme="majorEastAsia"/>
          <w:b/>
          <w:color w:val="auto"/>
          <w:sz w:val="24"/>
          <w:highlight w:val="none"/>
        </w:rPr>
        <w:t>二、最终承诺报价表</w:t>
      </w:r>
      <w:bookmarkEnd w:id="79"/>
      <w:bookmarkEnd w:id="80"/>
      <w:bookmarkEnd w:id="81"/>
    </w:p>
    <w:p w14:paraId="5873243E">
      <w:pPr>
        <w:spacing w:before="156" w:beforeLines="50" w:after="156" w:afterLines="50" w:line="360" w:lineRule="auto"/>
        <w:ind w:firstLine="236" w:firstLineChars="98"/>
        <w:jc w:val="center"/>
        <w:rPr>
          <w:rFonts w:asciiTheme="majorEastAsia" w:hAnsiTheme="majorEastAsia" w:eastAsiaTheme="majorEastAsia"/>
          <w:b/>
          <w:color w:val="auto"/>
          <w:sz w:val="24"/>
          <w:szCs w:val="28"/>
          <w:highlight w:val="none"/>
        </w:rPr>
      </w:pPr>
      <w:r>
        <w:rPr>
          <w:rFonts w:hint="eastAsia" w:asciiTheme="majorEastAsia" w:hAnsiTheme="majorEastAsia" w:eastAsiaTheme="majorEastAsia"/>
          <w:b/>
          <w:color w:val="auto"/>
          <w:sz w:val="24"/>
          <w:szCs w:val="28"/>
          <w:highlight w:val="none"/>
        </w:rPr>
        <w:t>（某项目第</w:t>
      </w:r>
      <w:r>
        <w:rPr>
          <w:rFonts w:hint="eastAsia" w:asciiTheme="majorEastAsia" w:hAnsiTheme="majorEastAsia" w:eastAsiaTheme="majorEastAsia"/>
          <w:b/>
          <w:color w:val="auto"/>
          <w:sz w:val="24"/>
          <w:szCs w:val="28"/>
          <w:highlight w:val="none"/>
          <w:u w:val="single"/>
        </w:rPr>
        <w:t xml:space="preserve">   </w:t>
      </w:r>
      <w:r>
        <w:rPr>
          <w:rFonts w:hint="eastAsia" w:asciiTheme="majorEastAsia" w:hAnsiTheme="majorEastAsia" w:eastAsiaTheme="majorEastAsia"/>
          <w:b/>
          <w:color w:val="auto"/>
          <w:sz w:val="24"/>
          <w:szCs w:val="28"/>
          <w:highlight w:val="none"/>
        </w:rPr>
        <w:t>次报价书）</w:t>
      </w:r>
    </w:p>
    <w:p w14:paraId="661CB76A">
      <w:pPr>
        <w:snapToGrid w:val="0"/>
        <w:spacing w:line="360" w:lineRule="auto"/>
        <w:jc w:val="left"/>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p>
    <w:p w14:paraId="4F31F6D0">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FB4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E15749C">
            <w:pPr>
              <w:spacing w:line="360" w:lineRule="auto"/>
              <w:jc w:val="center"/>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供应商名称</w:t>
            </w:r>
          </w:p>
        </w:tc>
        <w:tc>
          <w:tcPr>
            <w:tcW w:w="3557" w:type="pct"/>
            <w:tcBorders>
              <w:left w:val="single" w:color="auto" w:sz="4" w:space="0"/>
            </w:tcBorders>
          </w:tcPr>
          <w:p w14:paraId="144CDA48">
            <w:pPr>
              <w:spacing w:line="360" w:lineRule="auto"/>
              <w:rPr>
                <w:rFonts w:asciiTheme="majorEastAsia" w:hAnsiTheme="majorEastAsia" w:eastAsiaTheme="majorEastAsia"/>
                <w:b/>
                <w:color w:val="auto"/>
                <w:sz w:val="24"/>
                <w:highlight w:val="none"/>
              </w:rPr>
            </w:pPr>
          </w:p>
        </w:tc>
      </w:tr>
      <w:tr w14:paraId="0C8A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9778631">
            <w:pPr>
              <w:spacing w:line="360" w:lineRule="exact"/>
              <w:jc w:val="center"/>
              <w:rPr>
                <w:rFonts w:asciiTheme="majorEastAsia" w:hAnsiTheme="majorEastAsia" w:eastAsiaTheme="majorEastAsia"/>
                <w:b/>
                <w:color w:val="auto"/>
                <w:sz w:val="24"/>
                <w:highlight w:val="none"/>
              </w:rPr>
            </w:pPr>
            <w:r>
              <w:rPr>
                <w:rFonts w:hint="eastAsia" w:asciiTheme="majorEastAsia" w:hAnsiTheme="majorEastAsia" w:eastAsiaTheme="majorEastAsia"/>
                <w:b/>
                <w:bCs/>
                <w:color w:val="auto"/>
                <w:sz w:val="24"/>
                <w:szCs w:val="28"/>
                <w:highlight w:val="none"/>
              </w:rPr>
              <w:t>响应</w:t>
            </w:r>
            <w:r>
              <w:rPr>
                <w:rFonts w:hint="eastAsia" w:asciiTheme="majorEastAsia" w:hAnsiTheme="majorEastAsia" w:eastAsiaTheme="majorEastAsia"/>
                <w:b/>
                <w:color w:val="auto"/>
                <w:sz w:val="24"/>
                <w:highlight w:val="none"/>
              </w:rPr>
              <w:t>范围</w:t>
            </w:r>
          </w:p>
        </w:tc>
        <w:tc>
          <w:tcPr>
            <w:tcW w:w="3557" w:type="pct"/>
            <w:tcBorders>
              <w:left w:val="single" w:color="auto" w:sz="4" w:space="0"/>
            </w:tcBorders>
            <w:vAlign w:val="center"/>
          </w:tcPr>
          <w:p w14:paraId="46AF3097">
            <w:pPr>
              <w:widowControl/>
              <w:spacing w:line="360" w:lineRule="exact"/>
              <w:rPr>
                <w:rFonts w:asciiTheme="majorEastAsia" w:hAnsiTheme="majorEastAsia" w:eastAsiaTheme="majorEastAsia"/>
                <w:b/>
                <w:color w:val="auto"/>
                <w:sz w:val="24"/>
                <w:highlight w:val="none"/>
              </w:rPr>
            </w:pPr>
            <w:r>
              <w:rPr>
                <w:rFonts w:hint="eastAsia" w:asciiTheme="majorEastAsia" w:hAnsiTheme="majorEastAsia" w:eastAsiaTheme="majorEastAsia"/>
                <w:color w:val="auto"/>
                <w:sz w:val="24"/>
                <w:szCs w:val="28"/>
                <w:highlight w:val="none"/>
              </w:rPr>
              <w:t>第</w:t>
            </w:r>
            <w:r>
              <w:rPr>
                <w:rFonts w:hint="eastAsia" w:asciiTheme="majorEastAsia" w:hAnsiTheme="majorEastAsia" w:eastAsiaTheme="majorEastAsia"/>
                <w:color w:val="auto"/>
                <w:sz w:val="24"/>
                <w:szCs w:val="28"/>
                <w:highlight w:val="none"/>
                <w:u w:val="single"/>
              </w:rPr>
              <w:t xml:space="preserve">   </w:t>
            </w:r>
            <w:r>
              <w:rPr>
                <w:rFonts w:hint="eastAsia" w:asciiTheme="majorEastAsia" w:hAnsiTheme="majorEastAsia" w:eastAsiaTheme="majorEastAsia"/>
                <w:color w:val="auto"/>
                <w:sz w:val="24"/>
                <w:szCs w:val="28"/>
                <w:highlight w:val="none"/>
              </w:rPr>
              <w:t>包(不分包项目填写“全部”)</w:t>
            </w:r>
          </w:p>
        </w:tc>
      </w:tr>
      <w:tr w14:paraId="2033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83F4314">
            <w:pPr>
              <w:spacing w:line="360" w:lineRule="auto"/>
              <w:jc w:val="center"/>
              <w:rPr>
                <w:rFonts w:asciiTheme="majorEastAsia" w:hAnsiTheme="majorEastAsia" w:eastAsiaTheme="majorEastAsia"/>
                <w:b/>
                <w:color w:val="auto"/>
                <w:sz w:val="24"/>
                <w:highlight w:val="none"/>
              </w:rPr>
            </w:pPr>
            <w:r>
              <w:rPr>
                <w:rFonts w:hint="eastAsia" w:asciiTheme="majorEastAsia" w:hAnsiTheme="majorEastAsia" w:eastAsiaTheme="majorEastAsia"/>
                <w:b/>
                <w:bCs/>
                <w:color w:val="auto"/>
                <w:sz w:val="24"/>
                <w:szCs w:val="28"/>
                <w:highlight w:val="none"/>
              </w:rPr>
              <w:t>最终报</w:t>
            </w:r>
            <w:r>
              <w:rPr>
                <w:rFonts w:hint="eastAsia" w:asciiTheme="majorEastAsia" w:hAnsiTheme="majorEastAsia" w:eastAsiaTheme="majorEastAsia"/>
                <w:b/>
                <w:color w:val="auto"/>
                <w:sz w:val="24"/>
                <w:highlight w:val="none"/>
              </w:rPr>
              <w:t>价</w:t>
            </w:r>
          </w:p>
          <w:p w14:paraId="77C7EA7D">
            <w:pPr>
              <w:spacing w:line="360" w:lineRule="auto"/>
              <w:jc w:val="center"/>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（详见备注说明）</w:t>
            </w:r>
          </w:p>
        </w:tc>
        <w:tc>
          <w:tcPr>
            <w:tcW w:w="3557" w:type="pct"/>
            <w:vAlign w:val="center"/>
          </w:tcPr>
          <w:p w14:paraId="235D0D1E">
            <w:pPr>
              <w:snapToGrid w:val="0"/>
              <w:spacing w:line="360" w:lineRule="auto"/>
              <w:rPr>
                <w:rFonts w:asciiTheme="majorEastAsia" w:hAnsiTheme="majorEastAsia" w:eastAsiaTheme="majorEastAsia"/>
                <w:color w:val="auto"/>
                <w:sz w:val="24"/>
                <w:szCs w:val="28"/>
                <w:highlight w:val="none"/>
              </w:rPr>
            </w:pPr>
          </w:p>
          <w:p w14:paraId="37B0526C">
            <w:pPr>
              <w:snapToGrid w:val="0"/>
              <w:spacing w:line="360" w:lineRule="auto"/>
              <w:rPr>
                <w:rFonts w:asciiTheme="majorEastAsia" w:hAnsiTheme="majorEastAsia" w:eastAsiaTheme="majorEastAsia"/>
                <w:b/>
                <w:color w:val="auto"/>
                <w:sz w:val="24"/>
                <w:highlight w:val="none"/>
              </w:rPr>
            </w:pPr>
          </w:p>
        </w:tc>
      </w:tr>
      <w:tr w14:paraId="11E9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69E85ECD">
            <w:pPr>
              <w:spacing w:line="360" w:lineRule="auto"/>
              <w:jc w:val="center"/>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备注说明</w:t>
            </w:r>
          </w:p>
        </w:tc>
        <w:tc>
          <w:tcPr>
            <w:tcW w:w="3557" w:type="pct"/>
          </w:tcPr>
          <w:p w14:paraId="1F73107E">
            <w:pPr>
              <w:spacing w:line="360" w:lineRule="auto"/>
              <w:rPr>
                <w:rFonts w:asciiTheme="majorEastAsia" w:hAnsiTheme="majorEastAsia" w:eastAsiaTheme="majorEastAsia"/>
                <w:b/>
                <w:color w:val="auto"/>
                <w:sz w:val="24"/>
                <w:highlight w:val="none"/>
              </w:rPr>
            </w:pPr>
          </w:p>
        </w:tc>
      </w:tr>
      <w:tr w14:paraId="16FC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5E85429">
            <w:pPr>
              <w:spacing w:line="360" w:lineRule="auto"/>
              <w:jc w:val="center"/>
              <w:rPr>
                <w:rFonts w:asciiTheme="majorEastAsia" w:hAnsiTheme="majorEastAsia" w:eastAsiaTheme="majorEastAsia"/>
                <w:b/>
                <w:color w:val="auto"/>
                <w:sz w:val="24"/>
                <w:highlight w:val="none"/>
              </w:rPr>
            </w:pPr>
            <w:r>
              <w:rPr>
                <w:rFonts w:hint="eastAsia" w:asciiTheme="majorEastAsia" w:hAnsiTheme="majorEastAsia" w:eastAsiaTheme="majorEastAsia"/>
                <w:b/>
                <w:bCs/>
                <w:color w:val="auto"/>
                <w:sz w:val="24"/>
                <w:szCs w:val="28"/>
                <w:highlight w:val="none"/>
              </w:rPr>
              <w:t>采购小组</w:t>
            </w:r>
            <w:r>
              <w:rPr>
                <w:rFonts w:asciiTheme="majorEastAsia" w:hAnsiTheme="majorEastAsia" w:eastAsiaTheme="majorEastAsia"/>
                <w:b/>
                <w:bCs/>
                <w:color w:val="auto"/>
                <w:sz w:val="24"/>
                <w:szCs w:val="28"/>
                <w:highlight w:val="none"/>
              </w:rPr>
              <w:t>签字</w:t>
            </w:r>
          </w:p>
        </w:tc>
        <w:tc>
          <w:tcPr>
            <w:tcW w:w="3557" w:type="pct"/>
          </w:tcPr>
          <w:p w14:paraId="215ED6DC">
            <w:pPr>
              <w:spacing w:line="360" w:lineRule="auto"/>
              <w:rPr>
                <w:rFonts w:asciiTheme="majorEastAsia" w:hAnsiTheme="majorEastAsia" w:eastAsiaTheme="majorEastAsia"/>
                <w:b/>
                <w:color w:val="auto"/>
                <w:sz w:val="24"/>
                <w:highlight w:val="none"/>
              </w:rPr>
            </w:pPr>
          </w:p>
        </w:tc>
      </w:tr>
    </w:tbl>
    <w:p w14:paraId="74C37913">
      <w:pPr>
        <w:spacing w:line="360" w:lineRule="auto"/>
        <w:ind w:firstLine="1680" w:firstLineChars="700"/>
        <w:jc w:val="left"/>
        <w:rPr>
          <w:rFonts w:asciiTheme="majorEastAsia" w:hAnsiTheme="majorEastAsia" w:eastAsiaTheme="majorEastAsia"/>
          <w:bCs/>
          <w:color w:val="auto"/>
          <w:sz w:val="24"/>
          <w:highlight w:val="none"/>
        </w:rPr>
      </w:pPr>
      <w:r>
        <w:rPr>
          <w:rFonts w:hint="eastAsia" w:asciiTheme="majorEastAsia" w:hAnsiTheme="majorEastAsia" w:eastAsiaTheme="majorEastAsia"/>
          <w:color w:val="auto"/>
          <w:sz w:val="24"/>
          <w:highlight w:val="none"/>
        </w:rPr>
        <w:t xml:space="preserve">                          </w:t>
      </w:r>
      <w:r>
        <w:rPr>
          <w:rFonts w:hint="eastAsia" w:asciiTheme="majorEastAsia" w:hAnsiTheme="majorEastAsia" w:eastAsiaTheme="majorEastAsia"/>
          <w:bCs/>
          <w:color w:val="auto"/>
          <w:sz w:val="24"/>
          <w:highlight w:val="none"/>
          <w:lang w:eastAsia="zh-CN"/>
        </w:rPr>
        <w:t>供应商电子签章</w:t>
      </w:r>
      <w:r>
        <w:rPr>
          <w:rFonts w:hint="eastAsia" w:asciiTheme="majorEastAsia" w:hAnsiTheme="majorEastAsia" w:eastAsiaTheme="majorEastAsia"/>
          <w:bCs/>
          <w:color w:val="auto"/>
          <w:sz w:val="24"/>
          <w:highlight w:val="none"/>
        </w:rPr>
        <w:t>或授权代表签字：</w:t>
      </w:r>
    </w:p>
    <w:p w14:paraId="2B610591">
      <w:pPr>
        <w:spacing w:line="360" w:lineRule="auto"/>
        <w:ind w:firstLine="435"/>
        <w:jc w:val="righ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年  月  日</w:t>
      </w:r>
    </w:p>
    <w:p w14:paraId="70E01B4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注：本页《报价表》由供应商在协商现场依协商情况填写，请加盖公章后带至协商现场备填（不需装订在响应文件内）。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028CECED">
      <w:pPr>
        <w:widowControl/>
        <w:jc w:val="left"/>
        <w:rPr>
          <w:rFonts w:asciiTheme="majorEastAsia" w:hAnsiTheme="majorEastAsia" w:eastAsiaTheme="majorEastAsia"/>
          <w:color w:val="auto"/>
          <w:sz w:val="24"/>
          <w:highlight w:val="none"/>
        </w:rPr>
      </w:pPr>
      <w:r>
        <w:rPr>
          <w:rFonts w:asciiTheme="majorEastAsia" w:hAnsiTheme="majorEastAsia" w:eastAsiaTheme="majorEastAsia"/>
          <w:bCs/>
          <w:color w:val="auto"/>
          <w:sz w:val="24"/>
          <w:highlight w:val="none"/>
        </w:rPr>
        <w:br w:type="page"/>
      </w:r>
    </w:p>
    <w:p w14:paraId="4619EBD8">
      <w:pPr>
        <w:spacing w:line="360" w:lineRule="auto"/>
        <w:jc w:val="center"/>
        <w:outlineLvl w:val="1"/>
        <w:rPr>
          <w:rFonts w:asciiTheme="majorEastAsia" w:hAnsiTheme="majorEastAsia" w:eastAsiaTheme="majorEastAsia"/>
          <w:b/>
          <w:color w:val="auto"/>
          <w:sz w:val="24"/>
          <w:highlight w:val="none"/>
        </w:rPr>
      </w:pPr>
      <w:bookmarkStart w:id="82" w:name="_Toc29429"/>
      <w:bookmarkStart w:id="83" w:name="_Toc5296"/>
      <w:bookmarkStart w:id="84" w:name="_Toc23672"/>
      <w:r>
        <w:rPr>
          <w:rFonts w:hint="eastAsia" w:asciiTheme="majorEastAsia" w:hAnsiTheme="majorEastAsia" w:eastAsiaTheme="majorEastAsia"/>
          <w:b/>
          <w:color w:val="auto"/>
          <w:sz w:val="24"/>
          <w:highlight w:val="none"/>
        </w:rPr>
        <w:t>三、响应函</w:t>
      </w:r>
      <w:bookmarkEnd w:id="82"/>
      <w:bookmarkEnd w:id="83"/>
      <w:bookmarkEnd w:id="84"/>
    </w:p>
    <w:p w14:paraId="64E3267C">
      <w:pPr>
        <w:pStyle w:val="12"/>
        <w:spacing w:line="360" w:lineRule="auto"/>
        <w:rPr>
          <w:rFonts w:asciiTheme="majorEastAsia" w:hAnsiTheme="majorEastAsia" w:eastAsiaTheme="majorEastAsia"/>
          <w:color w:val="auto"/>
          <w:sz w:val="24"/>
          <w:highlight w:val="none"/>
        </w:rPr>
      </w:pPr>
    </w:p>
    <w:p w14:paraId="462D42B0">
      <w:pPr>
        <w:spacing w:line="360" w:lineRule="auto"/>
        <w:rPr>
          <w:rFonts w:hint="eastAsia" w:cs="宋体" w:asciiTheme="minorEastAsia" w:hAnsiTheme="minorEastAsia" w:eastAsiaTheme="minorEastAsia"/>
          <w:b/>
          <w:color w:val="auto"/>
          <w:sz w:val="24"/>
          <w:szCs w:val="24"/>
          <w:highlight w:val="none"/>
          <w:lang w:eastAsia="zh-CN"/>
        </w:rPr>
      </w:pPr>
      <w:r>
        <w:rPr>
          <w:rFonts w:hint="eastAsia" w:cs="宋体" w:asciiTheme="minorEastAsia" w:hAnsiTheme="minorEastAsia" w:eastAsiaTheme="minorEastAsia"/>
          <w:b/>
          <w:color w:val="auto"/>
          <w:sz w:val="24"/>
          <w:szCs w:val="24"/>
          <w:highlight w:val="none"/>
        </w:rPr>
        <w:t>致：</w:t>
      </w:r>
      <w:r>
        <w:rPr>
          <w:rFonts w:hint="eastAsia" w:cs="宋体" w:asciiTheme="minorEastAsia" w:hAnsiTheme="minorEastAsia" w:eastAsiaTheme="minorEastAsia"/>
          <w:b/>
          <w:color w:val="auto"/>
          <w:sz w:val="24"/>
          <w:szCs w:val="24"/>
          <w:highlight w:val="none"/>
          <w:u w:val="none"/>
          <w:lang w:eastAsia="zh-CN"/>
        </w:rPr>
        <w:t>采购人</w:t>
      </w:r>
    </w:p>
    <w:p w14:paraId="7E668A0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根据贵方的采购文件，我方兹宣布同意如下：</w:t>
      </w:r>
    </w:p>
    <w:p w14:paraId="370CBDF2">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w:t>
      </w:r>
      <w:r>
        <w:rPr>
          <w:rFonts w:hint="eastAsia" w:asciiTheme="majorEastAsia" w:hAnsiTheme="majorEastAsia" w:eastAsiaTheme="majorEastAsia"/>
          <w:color w:val="auto"/>
          <w:sz w:val="24"/>
          <w:highlight w:val="none"/>
        </w:rPr>
        <w:t>.我方根据采购文件的规定，严格履行合同的责任和义务,并保证于买方要求的日期内完成，并通过买方验收。</w:t>
      </w:r>
    </w:p>
    <w:p w14:paraId="0FC4673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2</w:t>
      </w:r>
      <w:r>
        <w:rPr>
          <w:rFonts w:hint="eastAsia" w:asciiTheme="majorEastAsia" w:hAnsiTheme="majorEastAsia" w:eastAsiaTheme="majorEastAsia"/>
          <w:color w:val="auto"/>
          <w:sz w:val="24"/>
          <w:highlight w:val="none"/>
        </w:rPr>
        <w:t>.我方已详细审核全部采购文件，包括采购文件的澄清或修改（如有），参考资料及有关附件，我方正式认可并遵守本次采购文件，并对采购文件各项条款、规定及要求均无异议。</w:t>
      </w:r>
    </w:p>
    <w:p w14:paraId="31CB42F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3</w:t>
      </w:r>
      <w:r>
        <w:rPr>
          <w:rFonts w:hint="eastAsia" w:asciiTheme="majorEastAsia" w:hAnsiTheme="majorEastAsia" w:eastAsiaTheme="majorEastAsia"/>
          <w:color w:val="auto"/>
          <w:sz w:val="24"/>
          <w:highlight w:val="none"/>
        </w:rPr>
        <w:t>.我方同意从采购文件规定的响应文件提交截止日期起遵循本采购文件，并在采购文件规定的响应文件有效期之前均具有约束力。</w:t>
      </w:r>
    </w:p>
    <w:p w14:paraId="01E28C2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4</w:t>
      </w:r>
      <w:r>
        <w:rPr>
          <w:rFonts w:hint="eastAsia" w:asciiTheme="majorEastAsia" w:hAnsiTheme="majorEastAsia" w:eastAsiaTheme="maj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73B01492">
      <w:pPr>
        <w:spacing w:line="360" w:lineRule="auto"/>
        <w:ind w:firstLine="435"/>
        <w:rPr>
          <w:rFonts w:asciiTheme="majorEastAsia" w:hAnsiTheme="majorEastAsia" w:eastAsiaTheme="majorEastAsia"/>
          <w:color w:val="auto"/>
          <w:sz w:val="24"/>
          <w:highlight w:val="none"/>
        </w:rPr>
      </w:pPr>
    </w:p>
    <w:p w14:paraId="01D00F7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AD5CF3C">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2FE1F9DE">
      <w:pPr>
        <w:widowControl/>
        <w:jc w:val="left"/>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br w:type="page"/>
      </w:r>
    </w:p>
    <w:p w14:paraId="4EECBDCC">
      <w:pPr>
        <w:spacing w:line="360" w:lineRule="auto"/>
        <w:jc w:val="center"/>
        <w:outlineLvl w:val="1"/>
        <w:rPr>
          <w:rFonts w:hint="eastAsia" w:asciiTheme="minorEastAsia" w:hAnsiTheme="minorEastAsia" w:eastAsiaTheme="minorEastAsia"/>
          <w:b/>
          <w:color w:val="auto"/>
          <w:sz w:val="24"/>
          <w:highlight w:val="none"/>
        </w:rPr>
      </w:pPr>
      <w:bookmarkStart w:id="85" w:name="_Toc23671"/>
      <w:bookmarkStart w:id="86" w:name="_Toc16378"/>
      <w:bookmarkStart w:id="87" w:name="_Toc4944"/>
      <w:r>
        <w:rPr>
          <w:rFonts w:hint="eastAsia" w:asciiTheme="majorEastAsia" w:hAnsiTheme="majorEastAsia" w:eastAsiaTheme="majorEastAsia"/>
          <w:b/>
          <w:color w:val="auto"/>
          <w:sz w:val="24"/>
          <w:highlight w:val="none"/>
        </w:rPr>
        <w:t>四、</w:t>
      </w:r>
      <w:bookmarkEnd w:id="85"/>
      <w:r>
        <w:rPr>
          <w:rFonts w:hint="eastAsia" w:asciiTheme="minorEastAsia" w:hAnsiTheme="minorEastAsia" w:eastAsiaTheme="minorEastAsia"/>
          <w:b/>
          <w:color w:val="auto"/>
          <w:sz w:val="24"/>
          <w:highlight w:val="none"/>
          <w:lang w:val="en-US" w:eastAsia="zh-CN"/>
        </w:rPr>
        <w:t>供应商资格声明书</w:t>
      </w:r>
      <w:bookmarkEnd w:id="86"/>
      <w:bookmarkEnd w:id="87"/>
      <w:r>
        <w:rPr>
          <w:rFonts w:hint="eastAsia" w:asciiTheme="minorEastAsia" w:hAnsiTheme="minorEastAsia" w:eastAsiaTheme="minorEastAsia"/>
          <w:b/>
          <w:color w:val="auto"/>
          <w:sz w:val="24"/>
          <w:highlight w:val="none"/>
          <w:lang w:val="en-US" w:eastAsia="zh-CN"/>
        </w:rPr>
        <w:t xml:space="preserve"> </w:t>
      </w:r>
    </w:p>
    <w:p w14:paraId="4AF5DC73">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0198E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在参与本次项目单一来源采购中，我单位承诺：</w:t>
      </w:r>
    </w:p>
    <w:p w14:paraId="5A8BC1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20093B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B570B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11496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D0BD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（五）与我单位存在单位负责人为同一人或者存在直接控股、管理关系的其他法人单位信息如下（如有，不论其是否参加同一合同项下的政府采购活动均须填写）：</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237"/>
      </w:tblGrid>
      <w:tr w14:paraId="390A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1470FD0F">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95" w:type="dxa"/>
            <w:vAlign w:val="center"/>
          </w:tcPr>
          <w:p w14:paraId="6F6220B9">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237" w:type="dxa"/>
            <w:vAlign w:val="center"/>
          </w:tcPr>
          <w:p w14:paraId="22D1AAC7">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1D8F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2091FCA8">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95" w:type="dxa"/>
            <w:vAlign w:val="center"/>
          </w:tcPr>
          <w:p w14:paraId="5C4DE281">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237" w:type="dxa"/>
            <w:vAlign w:val="center"/>
          </w:tcPr>
          <w:p w14:paraId="638988A2">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24B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8D78A12">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95" w:type="dxa"/>
            <w:vAlign w:val="center"/>
          </w:tcPr>
          <w:p w14:paraId="73E3B0D7">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237" w:type="dxa"/>
            <w:vAlign w:val="center"/>
          </w:tcPr>
          <w:p w14:paraId="1C36C89B">
            <w:pPr>
              <w:pStyle w:val="2"/>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5B3090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7FED14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390ED0">
      <w:pPr>
        <w:spacing w:line="360" w:lineRule="auto"/>
        <w:ind w:firstLine="4800" w:firstLineChars="2000"/>
        <w:rPr>
          <w:rFonts w:asciiTheme="majorEastAsia" w:hAnsiTheme="majorEastAsia" w:eastAsiaTheme="majorEastAsia"/>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Theme="majorEastAsia" w:hAnsiTheme="majorEastAsia" w:eastAsiaTheme="majorEastAsia"/>
          <w:color w:val="auto"/>
          <w:sz w:val="24"/>
          <w:highlight w:val="none"/>
          <w:u w:val="single"/>
        </w:rPr>
        <w:br w:type="page"/>
      </w:r>
    </w:p>
    <w:p w14:paraId="053E43AE">
      <w:pPr>
        <w:spacing w:line="360" w:lineRule="auto"/>
        <w:jc w:val="center"/>
        <w:outlineLvl w:val="1"/>
        <w:rPr>
          <w:rFonts w:asciiTheme="majorEastAsia" w:hAnsiTheme="majorEastAsia" w:eastAsiaTheme="majorEastAsia"/>
          <w:b/>
          <w:color w:val="auto"/>
          <w:sz w:val="24"/>
          <w:highlight w:val="none"/>
        </w:rPr>
      </w:pPr>
      <w:bookmarkStart w:id="88" w:name="_Toc25895"/>
      <w:bookmarkStart w:id="89" w:name="_Toc31276"/>
      <w:bookmarkStart w:id="90" w:name="_Toc23318"/>
      <w:r>
        <w:rPr>
          <w:rFonts w:hint="eastAsia" w:asciiTheme="majorEastAsia" w:hAnsiTheme="majorEastAsia" w:eastAsiaTheme="majorEastAsia"/>
          <w:b/>
          <w:color w:val="auto"/>
          <w:sz w:val="24"/>
          <w:highlight w:val="none"/>
        </w:rPr>
        <w:t>五、授权书</w:t>
      </w:r>
      <w:bookmarkEnd w:id="88"/>
      <w:bookmarkEnd w:id="89"/>
      <w:bookmarkEnd w:id="90"/>
    </w:p>
    <w:p w14:paraId="71B45790">
      <w:pPr>
        <w:pStyle w:val="11"/>
        <w:snapToGrid w:val="0"/>
        <w:spacing w:line="360" w:lineRule="auto"/>
        <w:ind w:firstLine="480" w:firstLineChars="200"/>
        <w:jc w:val="left"/>
        <w:rPr>
          <w:rFonts w:asciiTheme="majorEastAsia" w:hAnsiTheme="majorEastAsia" w:eastAsiaTheme="majorEastAsia"/>
          <w:color w:val="auto"/>
          <w:sz w:val="24"/>
          <w:szCs w:val="28"/>
          <w:highlight w:val="none"/>
        </w:rPr>
      </w:pPr>
    </w:p>
    <w:p w14:paraId="33868805">
      <w:pPr>
        <w:spacing w:line="360" w:lineRule="auto"/>
        <w:ind w:firstLine="435"/>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本</w:t>
      </w:r>
      <w:r>
        <w:rPr>
          <w:rFonts w:hint="eastAsia" w:asciiTheme="majorEastAsia" w:hAnsiTheme="majorEastAsia" w:eastAsiaTheme="majorEastAsia"/>
          <w:color w:val="auto"/>
          <w:sz w:val="24"/>
          <w:highlight w:val="none"/>
        </w:rPr>
        <w:t>授权</w:t>
      </w:r>
      <w:r>
        <w:rPr>
          <w:rFonts w:hint="eastAsia" w:asciiTheme="majorEastAsia" w:hAnsiTheme="majorEastAsia" w:eastAsiaTheme="majorEastAsia"/>
          <w:color w:val="auto"/>
          <w:sz w:val="24"/>
          <w:szCs w:val="28"/>
          <w:highlight w:val="none"/>
        </w:rPr>
        <w:t>书声明：</w:t>
      </w:r>
      <w:r>
        <w:rPr>
          <w:rFonts w:hint="eastAsia" w:asciiTheme="majorEastAsia" w:hAnsiTheme="majorEastAsia" w:eastAsiaTheme="majorEastAsia"/>
          <w:color w:val="auto"/>
          <w:sz w:val="24"/>
          <w:szCs w:val="28"/>
          <w:highlight w:val="none"/>
          <w:u w:val="single"/>
        </w:rPr>
        <w:t xml:space="preserve">           </w:t>
      </w:r>
      <w:r>
        <w:rPr>
          <w:rFonts w:hint="eastAsia" w:asciiTheme="majorEastAsia" w:hAnsiTheme="majorEastAsia" w:eastAsiaTheme="majorEastAsia"/>
          <w:color w:val="auto"/>
          <w:sz w:val="24"/>
          <w:szCs w:val="28"/>
          <w:highlight w:val="none"/>
        </w:rPr>
        <w:t>（供应商名称）授权</w:t>
      </w:r>
      <w:r>
        <w:rPr>
          <w:rFonts w:hint="eastAsia" w:asciiTheme="majorEastAsia" w:hAnsiTheme="majorEastAsia" w:eastAsiaTheme="majorEastAsia"/>
          <w:color w:val="auto"/>
          <w:sz w:val="24"/>
          <w:szCs w:val="28"/>
          <w:highlight w:val="none"/>
          <w:u w:val="single"/>
        </w:rPr>
        <w:t xml:space="preserve">       </w:t>
      </w:r>
      <w:r>
        <w:rPr>
          <w:rFonts w:hint="eastAsia" w:asciiTheme="majorEastAsia" w:hAnsiTheme="majorEastAsia" w:eastAsiaTheme="majorEastAsia"/>
          <w:color w:val="auto"/>
          <w:sz w:val="24"/>
          <w:szCs w:val="28"/>
          <w:highlight w:val="none"/>
        </w:rPr>
        <w:t>（供应商授权代表姓名）代表我方参加本项目</w:t>
      </w:r>
      <w:r>
        <w:rPr>
          <w:rFonts w:hint="eastAsia" w:asciiTheme="majorEastAsia" w:hAnsiTheme="majorEastAsia" w:eastAsiaTheme="majorEastAsia"/>
          <w:bCs/>
          <w:color w:val="auto"/>
          <w:sz w:val="24"/>
          <w:szCs w:val="28"/>
          <w:highlight w:val="none"/>
        </w:rPr>
        <w:t>采购活动</w:t>
      </w:r>
      <w:r>
        <w:rPr>
          <w:rFonts w:hint="eastAsia" w:asciiTheme="majorEastAsia" w:hAnsiTheme="majorEastAsia" w:eastAsiaTheme="majorEastAsia"/>
          <w:color w:val="auto"/>
          <w:sz w:val="24"/>
          <w:szCs w:val="28"/>
          <w:highlight w:val="none"/>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1AD1B86B">
      <w:pPr>
        <w:spacing w:line="360" w:lineRule="auto"/>
        <w:ind w:firstLine="435"/>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本授权书自出具之日起生效。</w:t>
      </w:r>
    </w:p>
    <w:p w14:paraId="2BCDDB8C">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szCs w:val="28"/>
          <w:highlight w:val="none"/>
        </w:rPr>
        <w:t>授权</w:t>
      </w:r>
      <w:r>
        <w:rPr>
          <w:rFonts w:hint="eastAsia" w:asciiTheme="majorEastAsia" w:hAnsiTheme="majorEastAsia" w:eastAsiaTheme="majorEastAsia"/>
          <w:color w:val="auto"/>
          <w:sz w:val="24"/>
          <w:highlight w:val="none"/>
        </w:rPr>
        <w:t>代表身份证明</w:t>
      </w:r>
      <w:r>
        <w:rPr>
          <w:rFonts w:hint="eastAsia" w:asciiTheme="majorEastAsia" w:hAnsiTheme="majorEastAsia" w:eastAsiaTheme="majorEastAsia"/>
          <w:color w:val="auto"/>
          <w:sz w:val="24"/>
          <w:highlight w:val="none"/>
          <w:lang w:eastAsia="zh-CN"/>
        </w:rPr>
        <w:t>扫描件</w:t>
      </w:r>
      <w:r>
        <w:rPr>
          <w:rFonts w:hint="eastAsia" w:asciiTheme="majorEastAsia" w:hAnsiTheme="majorEastAsia" w:eastAsiaTheme="majorEastAsia"/>
          <w:color w:val="auto"/>
          <w:sz w:val="24"/>
          <w:highlight w:val="none"/>
        </w:rPr>
        <w:t>：</w:t>
      </w:r>
    </w:p>
    <w:p w14:paraId="7E2D0CE1">
      <w:pPr>
        <w:pStyle w:val="2"/>
        <w:rPr>
          <w:rFonts w:hint="eastAsia" w:asciiTheme="majorEastAsia" w:hAnsiTheme="majorEastAsia" w:eastAsiaTheme="majorEastAsia"/>
          <w:color w:val="auto"/>
          <w:sz w:val="24"/>
          <w:highlight w:val="none"/>
        </w:rPr>
      </w:pPr>
    </w:p>
    <w:p w14:paraId="044C88D4">
      <w:pPr>
        <w:pStyle w:val="2"/>
        <w:rPr>
          <w:rFonts w:hint="eastAsia" w:asciiTheme="majorEastAsia" w:hAnsiTheme="majorEastAsia" w:eastAsiaTheme="majorEastAsia"/>
          <w:color w:val="auto"/>
          <w:sz w:val="24"/>
          <w:highlight w:val="none"/>
        </w:rPr>
      </w:pPr>
    </w:p>
    <w:p w14:paraId="1DB5586A">
      <w:pPr>
        <w:pStyle w:val="2"/>
        <w:rPr>
          <w:rFonts w:hint="eastAsia" w:asciiTheme="majorEastAsia" w:hAnsiTheme="majorEastAsia" w:eastAsiaTheme="majorEastAsia"/>
          <w:color w:val="auto"/>
          <w:sz w:val="24"/>
          <w:highlight w:val="none"/>
        </w:rPr>
      </w:pPr>
    </w:p>
    <w:p w14:paraId="59776BD9">
      <w:pPr>
        <w:spacing w:line="360" w:lineRule="auto"/>
        <w:ind w:firstLine="435"/>
        <w:rPr>
          <w:rFonts w:asciiTheme="majorEastAsia" w:hAnsiTheme="majorEastAsia" w:eastAsiaTheme="majorEastAsia"/>
          <w:color w:val="auto"/>
          <w:sz w:val="24"/>
          <w:szCs w:val="28"/>
          <w:highlight w:val="none"/>
          <w:u w:val="single"/>
          <w:lang w:val="zh-CN"/>
        </w:rPr>
      </w:pPr>
      <w:r>
        <w:rPr>
          <w:rFonts w:hint="eastAsia" w:asciiTheme="majorEastAsia" w:hAnsiTheme="majorEastAsia" w:eastAsiaTheme="majorEastAsia"/>
          <w:color w:val="auto"/>
          <w:sz w:val="24"/>
          <w:szCs w:val="28"/>
          <w:highlight w:val="none"/>
        </w:rPr>
        <w:t>授权代表联系方式：</w:t>
      </w:r>
      <w:r>
        <w:rPr>
          <w:rFonts w:hint="eastAsia" w:asciiTheme="majorEastAsia" w:hAnsiTheme="majorEastAsia" w:eastAsiaTheme="majorEastAsia"/>
          <w:color w:val="auto"/>
          <w:sz w:val="24"/>
          <w:szCs w:val="28"/>
          <w:highlight w:val="none"/>
          <w:u w:val="single"/>
        </w:rPr>
        <w:t xml:space="preserve">          （请填写手机号码）</w:t>
      </w:r>
    </w:p>
    <w:p w14:paraId="715E416C">
      <w:pPr>
        <w:spacing w:line="360" w:lineRule="auto"/>
        <w:ind w:firstLine="435"/>
        <w:rPr>
          <w:rFonts w:asciiTheme="majorEastAsia" w:hAnsiTheme="majorEastAsia" w:eastAsiaTheme="majorEastAsia"/>
          <w:color w:val="auto"/>
          <w:sz w:val="24"/>
          <w:szCs w:val="28"/>
          <w:highlight w:val="none"/>
          <w:lang w:val="zh-CN"/>
        </w:rPr>
      </w:pPr>
    </w:p>
    <w:p w14:paraId="167A2FEC">
      <w:pPr>
        <w:spacing w:line="360" w:lineRule="auto"/>
        <w:ind w:firstLine="435"/>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highlight w:val="none"/>
        </w:rPr>
        <w:t>特此</w:t>
      </w:r>
      <w:r>
        <w:rPr>
          <w:rFonts w:hint="eastAsia" w:asciiTheme="majorEastAsia" w:hAnsiTheme="majorEastAsia" w:eastAsiaTheme="majorEastAsia"/>
          <w:color w:val="auto"/>
          <w:sz w:val="24"/>
          <w:szCs w:val="28"/>
          <w:highlight w:val="none"/>
        </w:rPr>
        <w:t>声明。</w:t>
      </w:r>
    </w:p>
    <w:p w14:paraId="0473826F">
      <w:pPr>
        <w:spacing w:line="360" w:lineRule="auto"/>
        <w:rPr>
          <w:rFonts w:asciiTheme="majorEastAsia" w:hAnsiTheme="majorEastAsia" w:eastAsiaTheme="majorEastAsia"/>
          <w:color w:val="auto"/>
          <w:sz w:val="24"/>
          <w:szCs w:val="28"/>
          <w:highlight w:val="none"/>
        </w:rPr>
      </w:pPr>
    </w:p>
    <w:p w14:paraId="2643E86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FB1A88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BE396E1">
      <w:pPr>
        <w:spacing w:line="360" w:lineRule="auto"/>
        <w:ind w:firstLine="435"/>
        <w:rPr>
          <w:rFonts w:asciiTheme="majorEastAsia" w:hAnsiTheme="majorEastAsia" w:eastAsiaTheme="majorEastAsia"/>
          <w:color w:val="auto"/>
          <w:sz w:val="24"/>
          <w:highlight w:val="none"/>
        </w:rPr>
      </w:pPr>
    </w:p>
    <w:p w14:paraId="4C459663">
      <w:pPr>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注：</w:t>
      </w:r>
    </w:p>
    <w:p w14:paraId="11185AC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1.本项目只允许有唯一的供应商授权代表，提供身份证明</w:t>
      </w:r>
      <w:r>
        <w:rPr>
          <w:rFonts w:hint="eastAsia" w:asciiTheme="majorEastAsia" w:hAnsiTheme="majorEastAsia" w:eastAsiaTheme="majorEastAsia"/>
          <w:color w:val="auto"/>
          <w:sz w:val="24"/>
          <w:highlight w:val="none"/>
          <w:lang w:eastAsia="zh-CN"/>
        </w:rPr>
        <w:t>扫描件</w:t>
      </w:r>
      <w:r>
        <w:rPr>
          <w:rFonts w:hint="eastAsia" w:asciiTheme="majorEastAsia" w:hAnsiTheme="majorEastAsia" w:eastAsiaTheme="majorEastAsia"/>
          <w:color w:val="auto"/>
          <w:sz w:val="24"/>
          <w:highlight w:val="none"/>
        </w:rPr>
        <w:t>；</w:t>
      </w:r>
    </w:p>
    <w:p w14:paraId="608791D6">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2.法定代表人参加协商的无需提供授权书，提供身份证明</w:t>
      </w:r>
      <w:r>
        <w:rPr>
          <w:rFonts w:hint="eastAsia" w:asciiTheme="majorEastAsia" w:hAnsiTheme="majorEastAsia" w:eastAsiaTheme="majorEastAsia"/>
          <w:color w:val="auto"/>
          <w:sz w:val="24"/>
          <w:highlight w:val="none"/>
          <w:lang w:eastAsia="zh-CN"/>
        </w:rPr>
        <w:t>扫描件</w:t>
      </w:r>
      <w:r>
        <w:rPr>
          <w:rFonts w:hint="eastAsia" w:asciiTheme="majorEastAsia" w:hAnsiTheme="majorEastAsia" w:eastAsiaTheme="majorEastAsia"/>
          <w:color w:val="auto"/>
          <w:sz w:val="24"/>
          <w:highlight w:val="none"/>
        </w:rPr>
        <w:t>。</w:t>
      </w:r>
    </w:p>
    <w:p w14:paraId="31187BD1">
      <w:pPr>
        <w:widowControl/>
        <w:jc w:val="left"/>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br w:type="page"/>
      </w:r>
    </w:p>
    <w:p w14:paraId="7BA32464">
      <w:pPr>
        <w:spacing w:line="360" w:lineRule="auto"/>
        <w:jc w:val="center"/>
        <w:outlineLvl w:val="1"/>
        <w:rPr>
          <w:rFonts w:asciiTheme="majorEastAsia" w:hAnsiTheme="majorEastAsia" w:eastAsiaTheme="majorEastAsia"/>
          <w:b/>
          <w:color w:val="auto"/>
          <w:sz w:val="24"/>
          <w:highlight w:val="none"/>
        </w:rPr>
      </w:pPr>
      <w:bookmarkStart w:id="91" w:name="_Toc17545"/>
      <w:bookmarkStart w:id="92" w:name="_Toc22205"/>
      <w:bookmarkStart w:id="93" w:name="_Toc29055"/>
      <w:r>
        <w:rPr>
          <w:rFonts w:hint="eastAsia" w:asciiTheme="majorEastAsia" w:hAnsiTheme="majorEastAsia" w:eastAsiaTheme="majorEastAsia"/>
          <w:b/>
          <w:color w:val="auto"/>
          <w:sz w:val="24"/>
          <w:highlight w:val="none"/>
        </w:rPr>
        <w:t>六、响应表</w:t>
      </w:r>
      <w:bookmarkEnd w:id="91"/>
      <w:bookmarkEnd w:id="92"/>
      <w:bookmarkEnd w:id="93"/>
    </w:p>
    <w:p w14:paraId="471E1407">
      <w:pPr>
        <w:spacing w:line="360" w:lineRule="auto"/>
        <w:ind w:firstLine="435"/>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6.1</w:t>
      </w:r>
      <w:r>
        <w:rPr>
          <w:rFonts w:hint="eastAsia" w:asciiTheme="majorEastAsia" w:hAnsiTheme="majorEastAsia" w:eastAsiaTheme="majorEastAsia"/>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418E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5" w:type="pct"/>
            <w:vAlign w:val="center"/>
          </w:tcPr>
          <w:p w14:paraId="34B5C9E8">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序号</w:t>
            </w:r>
          </w:p>
        </w:tc>
        <w:tc>
          <w:tcPr>
            <w:tcW w:w="1124" w:type="pct"/>
            <w:vAlign w:val="center"/>
          </w:tcPr>
          <w:p w14:paraId="46633E3A">
            <w:pPr>
              <w:pStyle w:val="11"/>
              <w:jc w:val="center"/>
              <w:rPr>
                <w:rFonts w:cs="Wingdings" w:asciiTheme="majorEastAsia" w:hAnsiTheme="majorEastAsia" w:eastAsiaTheme="majorEastAsia"/>
                <w:b/>
                <w:color w:val="auto"/>
                <w:sz w:val="24"/>
                <w:highlight w:val="none"/>
              </w:rPr>
            </w:pPr>
            <w:r>
              <w:rPr>
                <w:rFonts w:hint="eastAsia" w:asciiTheme="majorEastAsia" w:hAnsiTheme="majorEastAsia" w:eastAsiaTheme="majorEastAsia"/>
                <w:b/>
                <w:bCs/>
                <w:color w:val="auto"/>
                <w:sz w:val="24"/>
                <w:szCs w:val="24"/>
                <w:highlight w:val="none"/>
              </w:rPr>
              <w:t>商务条款</w:t>
            </w:r>
          </w:p>
        </w:tc>
        <w:tc>
          <w:tcPr>
            <w:tcW w:w="1465" w:type="pct"/>
            <w:vAlign w:val="center"/>
          </w:tcPr>
          <w:p w14:paraId="75C69C5F">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采购文件要求</w:t>
            </w:r>
          </w:p>
        </w:tc>
        <w:tc>
          <w:tcPr>
            <w:tcW w:w="1511" w:type="pct"/>
            <w:vAlign w:val="center"/>
          </w:tcPr>
          <w:p w14:paraId="3D7BA709">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供应商承诺</w:t>
            </w:r>
          </w:p>
        </w:tc>
        <w:tc>
          <w:tcPr>
            <w:tcW w:w="475" w:type="pct"/>
            <w:vAlign w:val="center"/>
          </w:tcPr>
          <w:p w14:paraId="7FB684C5">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偏离说明</w:t>
            </w:r>
          </w:p>
        </w:tc>
      </w:tr>
      <w:tr w14:paraId="622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E452E4">
            <w:pPr>
              <w:jc w:val="center"/>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1</w:t>
            </w:r>
          </w:p>
        </w:tc>
        <w:tc>
          <w:tcPr>
            <w:tcW w:w="1124" w:type="pct"/>
            <w:vAlign w:val="center"/>
          </w:tcPr>
          <w:p w14:paraId="1FFC4433">
            <w:pPr>
              <w:jc w:val="center"/>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付款方式</w:t>
            </w:r>
          </w:p>
        </w:tc>
        <w:tc>
          <w:tcPr>
            <w:tcW w:w="1465" w:type="pct"/>
            <w:vAlign w:val="center"/>
          </w:tcPr>
          <w:p w14:paraId="243C8422">
            <w:pPr>
              <w:jc w:val="center"/>
              <w:rPr>
                <w:rFonts w:asciiTheme="majorEastAsia" w:hAnsiTheme="majorEastAsia" w:eastAsiaTheme="majorEastAsia"/>
                <w:color w:val="auto"/>
                <w:sz w:val="24"/>
                <w:highlight w:val="none"/>
              </w:rPr>
            </w:pPr>
          </w:p>
        </w:tc>
        <w:tc>
          <w:tcPr>
            <w:tcW w:w="1511" w:type="pct"/>
            <w:vAlign w:val="center"/>
          </w:tcPr>
          <w:p w14:paraId="2DCA00FD">
            <w:pPr>
              <w:jc w:val="center"/>
              <w:rPr>
                <w:rFonts w:asciiTheme="majorEastAsia" w:hAnsiTheme="majorEastAsia" w:eastAsiaTheme="majorEastAsia"/>
                <w:color w:val="auto"/>
                <w:sz w:val="24"/>
                <w:highlight w:val="none"/>
              </w:rPr>
            </w:pPr>
          </w:p>
        </w:tc>
        <w:tc>
          <w:tcPr>
            <w:tcW w:w="475" w:type="pct"/>
            <w:vAlign w:val="center"/>
          </w:tcPr>
          <w:p w14:paraId="768DFCA8">
            <w:pPr>
              <w:jc w:val="center"/>
              <w:rPr>
                <w:rFonts w:asciiTheme="majorEastAsia" w:hAnsiTheme="majorEastAsia" w:eastAsiaTheme="majorEastAsia"/>
                <w:color w:val="auto"/>
                <w:sz w:val="24"/>
                <w:highlight w:val="none"/>
              </w:rPr>
            </w:pPr>
          </w:p>
        </w:tc>
      </w:tr>
      <w:tr w14:paraId="122B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C20AE1C">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p>
        </w:tc>
        <w:tc>
          <w:tcPr>
            <w:tcW w:w="1124" w:type="pct"/>
            <w:vAlign w:val="center"/>
          </w:tcPr>
          <w:p w14:paraId="0D28F341">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供货及安装地点</w:t>
            </w:r>
          </w:p>
        </w:tc>
        <w:tc>
          <w:tcPr>
            <w:tcW w:w="1465" w:type="pct"/>
            <w:vAlign w:val="center"/>
          </w:tcPr>
          <w:p w14:paraId="21990181">
            <w:pPr>
              <w:jc w:val="center"/>
              <w:rPr>
                <w:rFonts w:asciiTheme="majorEastAsia" w:hAnsiTheme="majorEastAsia" w:eastAsiaTheme="majorEastAsia"/>
                <w:color w:val="auto"/>
                <w:sz w:val="24"/>
                <w:highlight w:val="none"/>
              </w:rPr>
            </w:pPr>
          </w:p>
        </w:tc>
        <w:tc>
          <w:tcPr>
            <w:tcW w:w="1511" w:type="pct"/>
            <w:vAlign w:val="center"/>
          </w:tcPr>
          <w:p w14:paraId="1678CB41">
            <w:pPr>
              <w:jc w:val="center"/>
              <w:rPr>
                <w:rFonts w:asciiTheme="majorEastAsia" w:hAnsiTheme="majorEastAsia" w:eastAsiaTheme="majorEastAsia"/>
                <w:color w:val="auto"/>
                <w:sz w:val="24"/>
                <w:highlight w:val="none"/>
              </w:rPr>
            </w:pPr>
          </w:p>
        </w:tc>
        <w:tc>
          <w:tcPr>
            <w:tcW w:w="475" w:type="pct"/>
            <w:vAlign w:val="center"/>
          </w:tcPr>
          <w:p w14:paraId="21AE429F">
            <w:pPr>
              <w:jc w:val="center"/>
              <w:rPr>
                <w:rFonts w:asciiTheme="majorEastAsia" w:hAnsiTheme="majorEastAsia" w:eastAsiaTheme="majorEastAsia"/>
                <w:color w:val="auto"/>
                <w:sz w:val="24"/>
                <w:highlight w:val="none"/>
              </w:rPr>
            </w:pPr>
          </w:p>
        </w:tc>
      </w:tr>
      <w:tr w14:paraId="4235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F3E9A47">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p>
        </w:tc>
        <w:tc>
          <w:tcPr>
            <w:tcW w:w="1124" w:type="pct"/>
            <w:vAlign w:val="center"/>
          </w:tcPr>
          <w:p w14:paraId="6E774139">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供货及安装期限</w:t>
            </w:r>
          </w:p>
        </w:tc>
        <w:tc>
          <w:tcPr>
            <w:tcW w:w="1465" w:type="pct"/>
            <w:vAlign w:val="center"/>
          </w:tcPr>
          <w:p w14:paraId="2D6AB30F">
            <w:pPr>
              <w:jc w:val="center"/>
              <w:rPr>
                <w:rFonts w:asciiTheme="majorEastAsia" w:hAnsiTheme="majorEastAsia" w:eastAsiaTheme="majorEastAsia"/>
                <w:color w:val="auto"/>
                <w:sz w:val="24"/>
                <w:highlight w:val="none"/>
              </w:rPr>
            </w:pPr>
          </w:p>
        </w:tc>
        <w:tc>
          <w:tcPr>
            <w:tcW w:w="1511" w:type="pct"/>
            <w:vAlign w:val="center"/>
          </w:tcPr>
          <w:p w14:paraId="681FAC64">
            <w:pPr>
              <w:pStyle w:val="38"/>
              <w:jc w:val="center"/>
              <w:rPr>
                <w:rFonts w:asciiTheme="majorEastAsia" w:hAnsiTheme="majorEastAsia" w:eastAsiaTheme="majorEastAsia"/>
                <w:color w:val="auto"/>
                <w:highlight w:val="none"/>
              </w:rPr>
            </w:pPr>
          </w:p>
        </w:tc>
        <w:tc>
          <w:tcPr>
            <w:tcW w:w="475" w:type="pct"/>
            <w:vAlign w:val="center"/>
          </w:tcPr>
          <w:p w14:paraId="63AB791F">
            <w:pPr>
              <w:jc w:val="center"/>
              <w:rPr>
                <w:rFonts w:asciiTheme="majorEastAsia" w:hAnsiTheme="majorEastAsia" w:eastAsiaTheme="majorEastAsia"/>
                <w:color w:val="auto"/>
                <w:sz w:val="24"/>
                <w:highlight w:val="none"/>
              </w:rPr>
            </w:pPr>
          </w:p>
        </w:tc>
      </w:tr>
      <w:tr w14:paraId="5888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75027C9">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w:t>
            </w:r>
          </w:p>
        </w:tc>
        <w:tc>
          <w:tcPr>
            <w:tcW w:w="1124" w:type="pct"/>
            <w:vAlign w:val="center"/>
          </w:tcPr>
          <w:p w14:paraId="1608E329">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免费质保期</w:t>
            </w:r>
          </w:p>
        </w:tc>
        <w:tc>
          <w:tcPr>
            <w:tcW w:w="1465" w:type="pct"/>
            <w:vAlign w:val="center"/>
          </w:tcPr>
          <w:p w14:paraId="1DF33776">
            <w:pPr>
              <w:jc w:val="center"/>
              <w:rPr>
                <w:rFonts w:asciiTheme="majorEastAsia" w:hAnsiTheme="majorEastAsia" w:eastAsiaTheme="majorEastAsia"/>
                <w:color w:val="auto"/>
                <w:sz w:val="24"/>
                <w:highlight w:val="none"/>
              </w:rPr>
            </w:pPr>
          </w:p>
        </w:tc>
        <w:tc>
          <w:tcPr>
            <w:tcW w:w="1511" w:type="pct"/>
            <w:vAlign w:val="center"/>
          </w:tcPr>
          <w:p w14:paraId="7B3D0CC2">
            <w:pPr>
              <w:jc w:val="center"/>
              <w:rPr>
                <w:rFonts w:asciiTheme="majorEastAsia" w:hAnsiTheme="majorEastAsia" w:eastAsiaTheme="majorEastAsia"/>
                <w:color w:val="auto"/>
                <w:sz w:val="24"/>
                <w:highlight w:val="none"/>
              </w:rPr>
            </w:pPr>
          </w:p>
        </w:tc>
        <w:tc>
          <w:tcPr>
            <w:tcW w:w="475" w:type="pct"/>
            <w:vAlign w:val="center"/>
          </w:tcPr>
          <w:p w14:paraId="1D88D576">
            <w:pPr>
              <w:jc w:val="center"/>
              <w:rPr>
                <w:rFonts w:asciiTheme="majorEastAsia" w:hAnsiTheme="majorEastAsia" w:eastAsiaTheme="majorEastAsia"/>
                <w:color w:val="auto"/>
                <w:sz w:val="24"/>
                <w:highlight w:val="none"/>
              </w:rPr>
            </w:pPr>
          </w:p>
        </w:tc>
      </w:tr>
      <w:tr w14:paraId="4C55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F39840A">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p>
        </w:tc>
        <w:tc>
          <w:tcPr>
            <w:tcW w:w="1124" w:type="pct"/>
            <w:vAlign w:val="center"/>
          </w:tcPr>
          <w:p w14:paraId="1FED0076">
            <w:pPr>
              <w:jc w:val="center"/>
              <w:rPr>
                <w:rFonts w:asciiTheme="majorEastAsia" w:hAnsiTheme="majorEastAsia" w:eastAsiaTheme="majorEastAsia"/>
                <w:color w:val="auto"/>
                <w:sz w:val="24"/>
                <w:highlight w:val="none"/>
              </w:rPr>
            </w:pPr>
          </w:p>
        </w:tc>
        <w:tc>
          <w:tcPr>
            <w:tcW w:w="1465" w:type="pct"/>
            <w:vAlign w:val="center"/>
          </w:tcPr>
          <w:p w14:paraId="1EACC509">
            <w:pPr>
              <w:jc w:val="center"/>
              <w:rPr>
                <w:rFonts w:asciiTheme="majorEastAsia" w:hAnsiTheme="majorEastAsia" w:eastAsiaTheme="majorEastAsia"/>
                <w:color w:val="auto"/>
                <w:sz w:val="24"/>
                <w:highlight w:val="none"/>
              </w:rPr>
            </w:pPr>
          </w:p>
        </w:tc>
        <w:tc>
          <w:tcPr>
            <w:tcW w:w="1511" w:type="pct"/>
            <w:vAlign w:val="center"/>
          </w:tcPr>
          <w:p w14:paraId="0A77E368">
            <w:pPr>
              <w:jc w:val="center"/>
              <w:rPr>
                <w:rFonts w:asciiTheme="majorEastAsia" w:hAnsiTheme="majorEastAsia" w:eastAsiaTheme="majorEastAsia"/>
                <w:color w:val="auto"/>
                <w:sz w:val="24"/>
                <w:highlight w:val="none"/>
              </w:rPr>
            </w:pPr>
          </w:p>
        </w:tc>
        <w:tc>
          <w:tcPr>
            <w:tcW w:w="475" w:type="pct"/>
            <w:vAlign w:val="center"/>
          </w:tcPr>
          <w:p w14:paraId="3D340C74">
            <w:pPr>
              <w:jc w:val="center"/>
              <w:rPr>
                <w:rFonts w:asciiTheme="majorEastAsia" w:hAnsiTheme="majorEastAsia" w:eastAsiaTheme="majorEastAsia"/>
                <w:color w:val="auto"/>
                <w:sz w:val="24"/>
                <w:highlight w:val="none"/>
              </w:rPr>
            </w:pPr>
          </w:p>
        </w:tc>
      </w:tr>
    </w:tbl>
    <w:p w14:paraId="333D4F22">
      <w:pPr>
        <w:spacing w:line="360" w:lineRule="auto"/>
        <w:ind w:firstLine="435"/>
        <w:outlineLvl w:val="2"/>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6.2</w:t>
      </w:r>
      <w:r>
        <w:rPr>
          <w:rFonts w:hint="eastAsia" w:asciiTheme="majorEastAsia" w:hAnsiTheme="majorEastAsia" w:eastAsiaTheme="majorEastAsia"/>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3B1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1711C4A">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序号</w:t>
            </w:r>
          </w:p>
        </w:tc>
        <w:tc>
          <w:tcPr>
            <w:tcW w:w="915" w:type="pct"/>
            <w:vAlign w:val="center"/>
          </w:tcPr>
          <w:p w14:paraId="21A4F755">
            <w:pPr>
              <w:pStyle w:val="11"/>
              <w:jc w:val="center"/>
              <w:rPr>
                <w:rFonts w:cs="Wingdings" w:asciiTheme="majorEastAsia" w:hAnsiTheme="majorEastAsia" w:eastAsiaTheme="majorEastAsia"/>
                <w:b/>
                <w:color w:val="auto"/>
                <w:sz w:val="24"/>
                <w:highlight w:val="none"/>
              </w:rPr>
            </w:pPr>
            <w:r>
              <w:rPr>
                <w:rFonts w:hint="eastAsia" w:asciiTheme="majorEastAsia" w:hAnsiTheme="majorEastAsia" w:eastAsiaTheme="majorEastAsia"/>
                <w:b/>
                <w:bCs/>
                <w:color w:val="auto"/>
                <w:sz w:val="24"/>
                <w:szCs w:val="24"/>
                <w:highlight w:val="none"/>
              </w:rPr>
              <w:t>货物名称</w:t>
            </w:r>
          </w:p>
        </w:tc>
        <w:tc>
          <w:tcPr>
            <w:tcW w:w="1680" w:type="pct"/>
            <w:vAlign w:val="center"/>
          </w:tcPr>
          <w:p w14:paraId="4EF9B044">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采购文件规定的技术参数要求</w:t>
            </w:r>
          </w:p>
        </w:tc>
        <w:tc>
          <w:tcPr>
            <w:tcW w:w="1456" w:type="pct"/>
            <w:vAlign w:val="center"/>
          </w:tcPr>
          <w:p w14:paraId="10F06F49">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所投产品的品牌、型号及技术参数</w:t>
            </w:r>
          </w:p>
        </w:tc>
        <w:tc>
          <w:tcPr>
            <w:tcW w:w="502" w:type="pct"/>
            <w:vAlign w:val="center"/>
          </w:tcPr>
          <w:p w14:paraId="52827D67">
            <w:pPr>
              <w:pStyle w:val="11"/>
              <w:jc w:val="center"/>
              <w:rPr>
                <w:rFonts w:cs="Wingdings" w:asciiTheme="majorEastAsia" w:hAnsiTheme="majorEastAsia" w:eastAsiaTheme="majorEastAsia"/>
                <w:b/>
                <w:color w:val="auto"/>
                <w:sz w:val="24"/>
                <w:highlight w:val="none"/>
              </w:rPr>
            </w:pPr>
            <w:r>
              <w:rPr>
                <w:rFonts w:hint="eastAsia" w:cs="Wingdings" w:asciiTheme="majorEastAsia" w:hAnsiTheme="majorEastAsia" w:eastAsiaTheme="majorEastAsia"/>
                <w:b/>
                <w:color w:val="auto"/>
                <w:sz w:val="24"/>
                <w:highlight w:val="none"/>
              </w:rPr>
              <w:t>偏离说明</w:t>
            </w:r>
          </w:p>
        </w:tc>
      </w:tr>
      <w:tr w14:paraId="0873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4F72D1">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w:t>
            </w:r>
          </w:p>
        </w:tc>
        <w:tc>
          <w:tcPr>
            <w:tcW w:w="915" w:type="pct"/>
            <w:vAlign w:val="center"/>
          </w:tcPr>
          <w:p w14:paraId="2A32E151">
            <w:pPr>
              <w:jc w:val="center"/>
              <w:rPr>
                <w:rFonts w:asciiTheme="majorEastAsia" w:hAnsiTheme="majorEastAsia" w:eastAsiaTheme="majorEastAsia"/>
                <w:color w:val="auto"/>
                <w:sz w:val="24"/>
                <w:highlight w:val="none"/>
              </w:rPr>
            </w:pPr>
          </w:p>
        </w:tc>
        <w:tc>
          <w:tcPr>
            <w:tcW w:w="1680" w:type="pct"/>
            <w:vAlign w:val="center"/>
          </w:tcPr>
          <w:p w14:paraId="299451EC">
            <w:pPr>
              <w:jc w:val="center"/>
              <w:rPr>
                <w:rFonts w:asciiTheme="majorEastAsia" w:hAnsiTheme="majorEastAsia" w:eastAsiaTheme="majorEastAsia"/>
                <w:color w:val="auto"/>
                <w:sz w:val="24"/>
                <w:highlight w:val="none"/>
              </w:rPr>
            </w:pPr>
          </w:p>
        </w:tc>
        <w:tc>
          <w:tcPr>
            <w:tcW w:w="1456" w:type="pct"/>
            <w:vAlign w:val="center"/>
          </w:tcPr>
          <w:p w14:paraId="75EA44C0">
            <w:pPr>
              <w:jc w:val="center"/>
              <w:rPr>
                <w:rFonts w:asciiTheme="majorEastAsia" w:hAnsiTheme="majorEastAsia" w:eastAsiaTheme="majorEastAsia"/>
                <w:color w:val="auto"/>
                <w:sz w:val="24"/>
                <w:highlight w:val="none"/>
              </w:rPr>
            </w:pPr>
          </w:p>
        </w:tc>
        <w:tc>
          <w:tcPr>
            <w:tcW w:w="502" w:type="pct"/>
            <w:vAlign w:val="center"/>
          </w:tcPr>
          <w:p w14:paraId="366C5C18">
            <w:pPr>
              <w:jc w:val="center"/>
              <w:rPr>
                <w:rFonts w:asciiTheme="majorEastAsia" w:hAnsiTheme="majorEastAsia" w:eastAsiaTheme="majorEastAsia"/>
                <w:color w:val="auto"/>
                <w:sz w:val="24"/>
                <w:highlight w:val="none"/>
              </w:rPr>
            </w:pPr>
          </w:p>
        </w:tc>
      </w:tr>
      <w:tr w14:paraId="0A2E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79AE5DF">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w:t>
            </w:r>
          </w:p>
        </w:tc>
        <w:tc>
          <w:tcPr>
            <w:tcW w:w="915" w:type="pct"/>
            <w:vAlign w:val="center"/>
          </w:tcPr>
          <w:p w14:paraId="35FA863C">
            <w:pPr>
              <w:jc w:val="center"/>
              <w:rPr>
                <w:rFonts w:asciiTheme="majorEastAsia" w:hAnsiTheme="majorEastAsia" w:eastAsiaTheme="majorEastAsia"/>
                <w:color w:val="auto"/>
                <w:sz w:val="24"/>
                <w:highlight w:val="none"/>
              </w:rPr>
            </w:pPr>
          </w:p>
        </w:tc>
        <w:tc>
          <w:tcPr>
            <w:tcW w:w="1680" w:type="pct"/>
            <w:vAlign w:val="center"/>
          </w:tcPr>
          <w:p w14:paraId="1ECE36A9">
            <w:pPr>
              <w:jc w:val="center"/>
              <w:rPr>
                <w:rFonts w:asciiTheme="majorEastAsia" w:hAnsiTheme="majorEastAsia" w:eastAsiaTheme="majorEastAsia"/>
                <w:color w:val="auto"/>
                <w:sz w:val="24"/>
                <w:highlight w:val="none"/>
              </w:rPr>
            </w:pPr>
          </w:p>
        </w:tc>
        <w:tc>
          <w:tcPr>
            <w:tcW w:w="1456" w:type="pct"/>
            <w:vAlign w:val="center"/>
          </w:tcPr>
          <w:p w14:paraId="424D4B0F">
            <w:pPr>
              <w:jc w:val="center"/>
              <w:rPr>
                <w:rFonts w:asciiTheme="majorEastAsia" w:hAnsiTheme="majorEastAsia" w:eastAsiaTheme="majorEastAsia"/>
                <w:color w:val="auto"/>
                <w:sz w:val="24"/>
                <w:highlight w:val="none"/>
              </w:rPr>
            </w:pPr>
          </w:p>
        </w:tc>
        <w:tc>
          <w:tcPr>
            <w:tcW w:w="502" w:type="pct"/>
            <w:vAlign w:val="center"/>
          </w:tcPr>
          <w:p w14:paraId="744A7F79">
            <w:pPr>
              <w:jc w:val="center"/>
              <w:rPr>
                <w:rFonts w:asciiTheme="majorEastAsia" w:hAnsiTheme="majorEastAsia" w:eastAsiaTheme="majorEastAsia"/>
                <w:color w:val="auto"/>
                <w:sz w:val="24"/>
                <w:highlight w:val="none"/>
              </w:rPr>
            </w:pPr>
          </w:p>
        </w:tc>
      </w:tr>
      <w:tr w14:paraId="1249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32727EF">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3</w:t>
            </w:r>
          </w:p>
        </w:tc>
        <w:tc>
          <w:tcPr>
            <w:tcW w:w="915" w:type="pct"/>
            <w:vAlign w:val="center"/>
          </w:tcPr>
          <w:p w14:paraId="549F4570">
            <w:pPr>
              <w:jc w:val="center"/>
              <w:rPr>
                <w:rFonts w:asciiTheme="majorEastAsia" w:hAnsiTheme="majorEastAsia" w:eastAsiaTheme="majorEastAsia"/>
                <w:color w:val="auto"/>
                <w:sz w:val="24"/>
                <w:highlight w:val="none"/>
              </w:rPr>
            </w:pPr>
          </w:p>
        </w:tc>
        <w:tc>
          <w:tcPr>
            <w:tcW w:w="1680" w:type="pct"/>
            <w:vAlign w:val="center"/>
          </w:tcPr>
          <w:p w14:paraId="2B195ACC">
            <w:pPr>
              <w:jc w:val="center"/>
              <w:rPr>
                <w:rFonts w:asciiTheme="majorEastAsia" w:hAnsiTheme="majorEastAsia" w:eastAsiaTheme="majorEastAsia"/>
                <w:color w:val="auto"/>
                <w:sz w:val="24"/>
                <w:highlight w:val="none"/>
              </w:rPr>
            </w:pPr>
          </w:p>
        </w:tc>
        <w:tc>
          <w:tcPr>
            <w:tcW w:w="1456" w:type="pct"/>
            <w:vAlign w:val="center"/>
          </w:tcPr>
          <w:p w14:paraId="2DBD216C">
            <w:pPr>
              <w:pStyle w:val="38"/>
              <w:jc w:val="center"/>
              <w:rPr>
                <w:rFonts w:asciiTheme="majorEastAsia" w:hAnsiTheme="majorEastAsia" w:eastAsiaTheme="majorEastAsia"/>
                <w:color w:val="auto"/>
                <w:highlight w:val="none"/>
              </w:rPr>
            </w:pPr>
          </w:p>
        </w:tc>
        <w:tc>
          <w:tcPr>
            <w:tcW w:w="502" w:type="pct"/>
            <w:vAlign w:val="center"/>
          </w:tcPr>
          <w:p w14:paraId="73C9948F">
            <w:pPr>
              <w:jc w:val="center"/>
              <w:rPr>
                <w:rFonts w:asciiTheme="majorEastAsia" w:hAnsiTheme="majorEastAsia" w:eastAsiaTheme="majorEastAsia"/>
                <w:color w:val="auto"/>
                <w:sz w:val="24"/>
                <w:highlight w:val="none"/>
              </w:rPr>
            </w:pPr>
          </w:p>
        </w:tc>
      </w:tr>
      <w:tr w14:paraId="7439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20A6653">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w:t>
            </w:r>
          </w:p>
        </w:tc>
        <w:tc>
          <w:tcPr>
            <w:tcW w:w="915" w:type="pct"/>
            <w:vAlign w:val="center"/>
          </w:tcPr>
          <w:p w14:paraId="5845BA13">
            <w:pPr>
              <w:jc w:val="center"/>
              <w:rPr>
                <w:rFonts w:asciiTheme="majorEastAsia" w:hAnsiTheme="majorEastAsia" w:eastAsiaTheme="majorEastAsia"/>
                <w:color w:val="auto"/>
                <w:sz w:val="24"/>
                <w:highlight w:val="none"/>
              </w:rPr>
            </w:pPr>
          </w:p>
        </w:tc>
        <w:tc>
          <w:tcPr>
            <w:tcW w:w="1680" w:type="pct"/>
            <w:vAlign w:val="center"/>
          </w:tcPr>
          <w:p w14:paraId="3A3B9E26">
            <w:pPr>
              <w:jc w:val="center"/>
              <w:rPr>
                <w:rFonts w:asciiTheme="majorEastAsia" w:hAnsiTheme="majorEastAsia" w:eastAsiaTheme="majorEastAsia"/>
                <w:color w:val="auto"/>
                <w:sz w:val="24"/>
                <w:highlight w:val="none"/>
              </w:rPr>
            </w:pPr>
          </w:p>
        </w:tc>
        <w:tc>
          <w:tcPr>
            <w:tcW w:w="1456" w:type="pct"/>
            <w:vAlign w:val="center"/>
          </w:tcPr>
          <w:p w14:paraId="47F0F695">
            <w:pPr>
              <w:pStyle w:val="38"/>
              <w:jc w:val="center"/>
              <w:rPr>
                <w:rFonts w:asciiTheme="majorEastAsia" w:hAnsiTheme="majorEastAsia" w:eastAsiaTheme="majorEastAsia"/>
                <w:color w:val="auto"/>
                <w:highlight w:val="none"/>
              </w:rPr>
            </w:pPr>
          </w:p>
        </w:tc>
        <w:tc>
          <w:tcPr>
            <w:tcW w:w="502" w:type="pct"/>
            <w:vAlign w:val="center"/>
          </w:tcPr>
          <w:p w14:paraId="6080937C">
            <w:pPr>
              <w:jc w:val="center"/>
              <w:rPr>
                <w:rFonts w:asciiTheme="majorEastAsia" w:hAnsiTheme="majorEastAsia" w:eastAsiaTheme="majorEastAsia"/>
                <w:color w:val="auto"/>
                <w:sz w:val="24"/>
                <w:highlight w:val="none"/>
              </w:rPr>
            </w:pPr>
          </w:p>
        </w:tc>
      </w:tr>
      <w:tr w14:paraId="7CA9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BEE5E44">
            <w:pPr>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w:t>
            </w:r>
          </w:p>
        </w:tc>
        <w:tc>
          <w:tcPr>
            <w:tcW w:w="915" w:type="pct"/>
            <w:vAlign w:val="center"/>
          </w:tcPr>
          <w:p w14:paraId="5BB0D71A">
            <w:pPr>
              <w:jc w:val="center"/>
              <w:rPr>
                <w:rFonts w:asciiTheme="majorEastAsia" w:hAnsiTheme="majorEastAsia" w:eastAsiaTheme="majorEastAsia"/>
                <w:color w:val="auto"/>
                <w:sz w:val="24"/>
                <w:highlight w:val="none"/>
              </w:rPr>
            </w:pPr>
          </w:p>
        </w:tc>
        <w:tc>
          <w:tcPr>
            <w:tcW w:w="1680" w:type="pct"/>
            <w:vAlign w:val="center"/>
          </w:tcPr>
          <w:p w14:paraId="15203332">
            <w:pPr>
              <w:jc w:val="center"/>
              <w:rPr>
                <w:rFonts w:asciiTheme="majorEastAsia" w:hAnsiTheme="majorEastAsia" w:eastAsiaTheme="majorEastAsia"/>
                <w:color w:val="auto"/>
                <w:sz w:val="24"/>
                <w:highlight w:val="none"/>
              </w:rPr>
            </w:pPr>
          </w:p>
        </w:tc>
        <w:tc>
          <w:tcPr>
            <w:tcW w:w="1456" w:type="pct"/>
            <w:vAlign w:val="center"/>
          </w:tcPr>
          <w:p w14:paraId="4931D0A6">
            <w:pPr>
              <w:jc w:val="center"/>
              <w:rPr>
                <w:rFonts w:asciiTheme="majorEastAsia" w:hAnsiTheme="majorEastAsia" w:eastAsiaTheme="majorEastAsia"/>
                <w:color w:val="auto"/>
                <w:sz w:val="24"/>
                <w:highlight w:val="none"/>
              </w:rPr>
            </w:pPr>
          </w:p>
        </w:tc>
        <w:tc>
          <w:tcPr>
            <w:tcW w:w="502" w:type="pct"/>
            <w:vAlign w:val="center"/>
          </w:tcPr>
          <w:p w14:paraId="4CE83C17">
            <w:pPr>
              <w:jc w:val="center"/>
              <w:rPr>
                <w:rFonts w:asciiTheme="majorEastAsia" w:hAnsiTheme="majorEastAsia" w:eastAsiaTheme="majorEastAsia"/>
                <w:color w:val="auto"/>
                <w:sz w:val="24"/>
                <w:highlight w:val="none"/>
              </w:rPr>
            </w:pPr>
          </w:p>
        </w:tc>
      </w:tr>
    </w:tbl>
    <w:p w14:paraId="2DF02D2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288E3C5">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2546999">
      <w:pPr>
        <w:pStyle w:val="12"/>
        <w:spacing w:line="360" w:lineRule="auto"/>
        <w:rPr>
          <w:rFonts w:asciiTheme="majorEastAsia" w:hAnsiTheme="majorEastAsia" w:eastAsiaTheme="majorEastAsia"/>
          <w:b w:val="0"/>
          <w:color w:val="auto"/>
          <w:sz w:val="24"/>
          <w:highlight w:val="none"/>
        </w:rPr>
      </w:pPr>
    </w:p>
    <w:p w14:paraId="4B5C9667">
      <w:pPr>
        <w:pStyle w:val="12"/>
        <w:spacing w:line="360" w:lineRule="auto"/>
        <w:rPr>
          <w:rFonts w:asciiTheme="majorEastAsia" w:hAnsiTheme="majorEastAsia" w:eastAsiaTheme="majorEastAsia"/>
          <w:b w:val="0"/>
          <w:color w:val="auto"/>
          <w:sz w:val="24"/>
          <w:highlight w:val="none"/>
        </w:rPr>
      </w:pPr>
      <w:r>
        <w:rPr>
          <w:rFonts w:asciiTheme="majorEastAsia" w:hAnsiTheme="majorEastAsia" w:eastAsiaTheme="majorEastAsia"/>
          <w:b w:val="0"/>
          <w:color w:val="auto"/>
          <w:sz w:val="24"/>
          <w:highlight w:val="none"/>
        </w:rPr>
        <w:br w:type="page"/>
      </w:r>
    </w:p>
    <w:p w14:paraId="5EC96AC9">
      <w:pPr>
        <w:spacing w:line="360" w:lineRule="auto"/>
        <w:jc w:val="center"/>
        <w:outlineLvl w:val="1"/>
        <w:rPr>
          <w:rFonts w:asciiTheme="minorEastAsia" w:hAnsiTheme="minorEastAsia" w:eastAsiaTheme="minorEastAsia"/>
          <w:b/>
          <w:color w:val="auto"/>
          <w:sz w:val="24"/>
          <w:highlight w:val="none"/>
        </w:rPr>
      </w:pPr>
      <w:bookmarkStart w:id="94" w:name="_Toc25294"/>
      <w:bookmarkStart w:id="95" w:name="_Toc25123"/>
      <w:bookmarkStart w:id="96" w:name="_Toc1554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94"/>
      <w:bookmarkEnd w:id="95"/>
      <w:bookmarkEnd w:id="96"/>
    </w:p>
    <w:p w14:paraId="47FAD689">
      <w:pPr>
        <w:spacing w:line="360" w:lineRule="auto"/>
        <w:rPr>
          <w:rFonts w:asciiTheme="minorEastAsia" w:hAnsiTheme="minorEastAsia" w:eastAsiaTheme="minorEastAsia"/>
          <w:b/>
          <w:bCs/>
          <w:color w:val="auto"/>
          <w:sz w:val="24"/>
          <w:highlight w:val="none"/>
        </w:rPr>
      </w:pPr>
    </w:p>
    <w:p w14:paraId="0C8B1F22">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3837081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07B010A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CB9A1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96CE6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B4958B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A39B9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19A08D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188482">
      <w:pPr>
        <w:spacing w:line="360" w:lineRule="auto"/>
        <w:rPr>
          <w:rFonts w:asciiTheme="minorEastAsia" w:hAnsiTheme="minorEastAsia" w:eastAsiaTheme="minorEastAsia"/>
          <w:bCs/>
          <w:color w:val="auto"/>
          <w:sz w:val="24"/>
          <w:highlight w:val="none"/>
        </w:rPr>
      </w:pPr>
    </w:p>
    <w:p w14:paraId="4C1A28CD">
      <w:pPr>
        <w:spacing w:line="360" w:lineRule="auto"/>
        <w:rPr>
          <w:rFonts w:asciiTheme="minorEastAsia" w:hAnsiTheme="minorEastAsia" w:eastAsiaTheme="minorEastAsia"/>
          <w:bCs/>
          <w:color w:val="auto"/>
          <w:sz w:val="24"/>
          <w:highlight w:val="none"/>
        </w:rPr>
      </w:pPr>
    </w:p>
    <w:p w14:paraId="403486D7">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eastAsia="zh-CN"/>
        </w:rPr>
        <w:t>供应商电子签章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639BBFD">
      <w:pPr>
        <w:spacing w:line="360" w:lineRule="auto"/>
        <w:ind w:firstLine="4800" w:firstLineChars="20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7966EB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5183EE7">
      <w:pPr>
        <w:widowControl/>
        <w:jc w:val="left"/>
        <w:rPr>
          <w:rFonts w:asciiTheme="majorEastAsia" w:hAnsiTheme="majorEastAsia" w:eastAsiaTheme="majorEastAsia"/>
          <w:color w:val="auto"/>
          <w:sz w:val="24"/>
          <w:highlight w:val="none"/>
        </w:rPr>
      </w:pPr>
    </w:p>
    <w:p w14:paraId="53A0135A">
      <w:pPr>
        <w:spacing w:line="360" w:lineRule="auto"/>
        <w:jc w:val="center"/>
        <w:outlineLvl w:val="1"/>
        <w:rPr>
          <w:rFonts w:asciiTheme="majorEastAsia" w:hAnsiTheme="majorEastAsia" w:eastAsiaTheme="majorEastAsia"/>
          <w:b/>
          <w:color w:val="auto"/>
          <w:sz w:val="24"/>
          <w:highlight w:val="none"/>
        </w:rPr>
      </w:pPr>
      <w:bookmarkStart w:id="97" w:name="_Toc5973"/>
      <w:bookmarkStart w:id="98" w:name="_Toc26768"/>
      <w:bookmarkStart w:id="99" w:name="_Toc26749"/>
      <w:r>
        <w:rPr>
          <w:rFonts w:hint="eastAsia" w:asciiTheme="majorEastAsia" w:hAnsiTheme="majorEastAsia" w:eastAsiaTheme="majorEastAsia"/>
          <w:b/>
          <w:color w:val="auto"/>
          <w:sz w:val="24"/>
          <w:highlight w:val="none"/>
          <w:lang w:eastAsia="zh-CN"/>
        </w:rPr>
        <w:t>八</w:t>
      </w:r>
      <w:r>
        <w:rPr>
          <w:rFonts w:hint="eastAsia" w:asciiTheme="majorEastAsia" w:hAnsiTheme="majorEastAsia" w:eastAsiaTheme="majorEastAsia"/>
          <w:b/>
          <w:color w:val="auto"/>
          <w:sz w:val="24"/>
          <w:highlight w:val="none"/>
        </w:rPr>
        <w:t>、其他相关证明材料</w:t>
      </w:r>
      <w:bookmarkEnd w:id="97"/>
      <w:bookmarkEnd w:id="98"/>
      <w:bookmarkEnd w:id="99"/>
    </w:p>
    <w:p w14:paraId="5814CA82">
      <w:pPr>
        <w:spacing w:line="360" w:lineRule="auto"/>
        <w:ind w:firstLine="435"/>
        <w:rPr>
          <w:rFonts w:asciiTheme="majorEastAsia" w:hAnsiTheme="majorEastAsia" w:eastAsiaTheme="majorEastAsia"/>
          <w:b/>
          <w:color w:val="auto"/>
          <w:sz w:val="28"/>
          <w:highlight w:val="none"/>
        </w:rPr>
      </w:pPr>
      <w:r>
        <w:rPr>
          <w:rFonts w:hint="eastAsia" w:asciiTheme="majorEastAsia" w:hAnsiTheme="majorEastAsia" w:eastAsiaTheme="majorEastAsia"/>
          <w:color w:val="auto"/>
          <w:sz w:val="24"/>
          <w:highlight w:val="none"/>
        </w:rPr>
        <w:t>提供符合采购需求及协商程序规定的相关证明文件。</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8A5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1B4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0672E">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0672E">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18"/>
        <w:szCs w:val="18"/>
      </w:rPr>
      <w:id w:val="-1000811171"/>
    </w:sdtPr>
    <w:sdtEndPr>
      <w:rPr>
        <w:rFonts w:hint="eastAsia" w:asciiTheme="minorEastAsia" w:hAnsiTheme="minorEastAsia" w:eastAsiaTheme="minorEastAsia" w:cstheme="minorEastAsia"/>
        <w:sz w:val="21"/>
        <w:szCs w:val="21"/>
      </w:rPr>
    </w:sdtEndPr>
    <w:sdtContent>
      <w:sdt>
        <w:sdtPr>
          <w:rPr>
            <w:rFonts w:hint="eastAsia" w:asciiTheme="minorEastAsia" w:hAnsiTheme="minorEastAsia" w:eastAsiaTheme="minorEastAsia" w:cstheme="minorEastAsia"/>
            <w:sz w:val="18"/>
            <w:szCs w:val="18"/>
          </w:rPr>
          <w:id w:val="-1669238322"/>
        </w:sdtPr>
        <w:sdtEndPr>
          <w:rPr>
            <w:rFonts w:hint="eastAsia" w:asciiTheme="minorEastAsia" w:hAnsiTheme="minorEastAsia" w:eastAsiaTheme="minorEastAsia" w:cstheme="minorEastAsia"/>
            <w:sz w:val="21"/>
            <w:szCs w:val="21"/>
          </w:rPr>
        </w:sdtEndPr>
        <w:sdtContent>
          <w:p w14:paraId="3B0D922D">
            <w:pPr>
              <w:pStyle w:val="14"/>
              <w:jc w:val="center"/>
              <w:rPr>
                <w:rFonts w:asciiTheme="minorEastAsia" w:hAnsiTheme="minorEastAsia" w:eastAsiaTheme="minorEastAsia"/>
                <w:sz w:val="21"/>
                <w:szCs w:val="21"/>
              </w:rPr>
            </w:pPr>
            <w:r>
              <w:rPr>
                <w:rFonts w:hint="eastAsia" w:asciiTheme="minorEastAsia" w:hAnsiTheme="minorEastAsia" w:eastAsiaTheme="minorEastAsia" w:cstheme="minorEastAsia"/>
                <w:sz w:val="18"/>
                <w:szCs w:val="18"/>
              </w:rPr>
              <w:t>第</w:t>
            </w:r>
            <w:r>
              <w:rPr>
                <w:rFonts w:hint="eastAsia" w:asciiTheme="minorEastAsia" w:hAnsiTheme="minorEastAsia" w:eastAsiaTheme="minorEastAsia" w:cstheme="minorEastAsia"/>
                <w:sz w:val="18"/>
                <w:szCs w:val="18"/>
                <w:lang w:val="zh-CN"/>
              </w:rPr>
              <w:t xml:space="preserve"> </w:t>
            </w:r>
            <w:r>
              <w:rPr>
                <w:rFonts w:hint="eastAsia" w:asciiTheme="minorEastAsia" w:hAnsiTheme="minorEastAsia" w:eastAsiaTheme="minorEastAsia" w:cstheme="minorEastAsia"/>
                <w:b/>
                <w:sz w:val="18"/>
                <w:szCs w:val="18"/>
              </w:rPr>
              <w:fldChar w:fldCharType="begin"/>
            </w:r>
            <w:r>
              <w:rPr>
                <w:rFonts w:hint="eastAsia" w:asciiTheme="minorEastAsia" w:hAnsiTheme="minorEastAsia" w:eastAsiaTheme="minorEastAsia" w:cstheme="minorEastAsia"/>
                <w:b/>
                <w:sz w:val="18"/>
                <w:szCs w:val="18"/>
              </w:rPr>
              <w:instrText xml:space="preserve">PAGE</w:instrText>
            </w:r>
            <w:r>
              <w:rPr>
                <w:rFonts w:hint="eastAsia" w:asciiTheme="minorEastAsia" w:hAnsiTheme="minorEastAsia" w:eastAsiaTheme="minorEastAsia" w:cstheme="minorEastAsia"/>
                <w:b/>
                <w:sz w:val="18"/>
                <w:szCs w:val="18"/>
              </w:rPr>
              <w:fldChar w:fldCharType="separate"/>
            </w:r>
            <w:r>
              <w:rPr>
                <w:rFonts w:hint="eastAsia" w:asciiTheme="minorEastAsia" w:hAnsiTheme="minorEastAsia" w:eastAsiaTheme="minorEastAsia" w:cstheme="minorEastAsia"/>
                <w:b/>
                <w:sz w:val="18"/>
                <w:szCs w:val="18"/>
              </w:rPr>
              <w:t>34</w:t>
            </w:r>
            <w:r>
              <w:rPr>
                <w:rFonts w:hint="eastAsia" w:asciiTheme="minorEastAsia" w:hAnsiTheme="minorEastAsia" w:eastAsiaTheme="minorEastAsia" w:cstheme="minorEastAsia"/>
                <w:b/>
                <w:sz w:val="18"/>
                <w:szCs w:val="18"/>
              </w:rPr>
              <w:fldChar w:fldCharType="end"/>
            </w:r>
            <w:r>
              <w:rPr>
                <w:rFonts w:hint="eastAsia" w:asciiTheme="minorEastAsia" w:hAnsiTheme="minorEastAsia" w:eastAsiaTheme="minorEastAsia" w:cstheme="minorEastAsia"/>
                <w:bCs/>
                <w:sz w:val="18"/>
                <w:szCs w:val="18"/>
              </w:rPr>
              <w:t xml:space="preserve"> 页</w:t>
            </w:r>
            <w:r>
              <w:rPr>
                <w:rFonts w:hint="eastAsia" w:asciiTheme="minorEastAsia" w:hAnsiTheme="minorEastAsia" w:eastAsiaTheme="minorEastAsia" w:cstheme="minorEastAsia"/>
                <w:bCs/>
                <w:sz w:val="18"/>
                <w:szCs w:val="18"/>
                <w:lang w:val="en-US" w:eastAsia="zh-CN"/>
              </w:rPr>
              <w:t xml:space="preserve"> </w:t>
            </w:r>
            <w:r>
              <w:rPr>
                <w:rFonts w:hint="eastAsia" w:asciiTheme="minorEastAsia" w:hAnsiTheme="minorEastAsia" w:eastAsiaTheme="minorEastAsia" w:cstheme="minorEastAsia"/>
                <w:bCs/>
                <w:sz w:val="18"/>
                <w:szCs w:val="18"/>
              </w:rPr>
              <w:t xml:space="preserve">共 </w:t>
            </w:r>
            <w:r>
              <w:rPr>
                <w:rFonts w:hint="eastAsia" w:asciiTheme="minorEastAsia" w:hAnsiTheme="minorEastAsia" w:eastAsiaTheme="minorEastAsia" w:cstheme="minorEastAsia"/>
                <w:b/>
                <w:sz w:val="18"/>
                <w:szCs w:val="18"/>
                <w:lang w:val="en-US" w:eastAsia="zh-CN"/>
              </w:rPr>
              <w:t>49</w:t>
            </w:r>
            <w:r>
              <w:rPr>
                <w:rFonts w:hint="eastAsia" w:asciiTheme="minorEastAsia" w:hAnsiTheme="minorEastAsia" w:eastAsiaTheme="minorEastAsia" w:cstheme="minorEastAsia"/>
                <w:bCs/>
                <w:sz w:val="18"/>
                <w:szCs w:val="18"/>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A048">
    <w:pPr>
      <w:pStyle w:val="15"/>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示范文本（货物</w:t>
    </w:r>
    <w:r>
      <w:rPr>
        <w:rFonts w:hint="eastAsia" w:asciiTheme="minorEastAsia" w:hAnsiTheme="minorEastAsia" w:eastAsiaTheme="minorEastAsia"/>
      </w:rPr>
      <w:t>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758F">
    <w:pPr>
      <w:pStyle w:val="15"/>
      <w:jc w:val="left"/>
    </w:pPr>
    <w:r>
      <w:rPr>
        <w:rFonts w:hint="eastAsia" w:asciiTheme="minorEastAsia" w:hAnsiTheme="minorEastAsia" w:eastAsiaTheme="minorEastAsia"/>
        <w:lang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23A8">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29C5D">
    <w:pPr>
      <w:pStyle w:val="15"/>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232"/>
    <w:rsid w:val="000049DA"/>
    <w:rsid w:val="000056B7"/>
    <w:rsid w:val="00012A13"/>
    <w:rsid w:val="000131F7"/>
    <w:rsid w:val="00016B6C"/>
    <w:rsid w:val="00020B57"/>
    <w:rsid w:val="000262D6"/>
    <w:rsid w:val="00037DBE"/>
    <w:rsid w:val="00042135"/>
    <w:rsid w:val="00042139"/>
    <w:rsid w:val="00042B14"/>
    <w:rsid w:val="00044C81"/>
    <w:rsid w:val="00044F49"/>
    <w:rsid w:val="000450C3"/>
    <w:rsid w:val="00050A3F"/>
    <w:rsid w:val="000530EC"/>
    <w:rsid w:val="000544DE"/>
    <w:rsid w:val="000562D3"/>
    <w:rsid w:val="000648D2"/>
    <w:rsid w:val="00070E0E"/>
    <w:rsid w:val="00076DB7"/>
    <w:rsid w:val="0007702B"/>
    <w:rsid w:val="00080FEB"/>
    <w:rsid w:val="00085A2A"/>
    <w:rsid w:val="00094D41"/>
    <w:rsid w:val="00097CB9"/>
    <w:rsid w:val="000A48B7"/>
    <w:rsid w:val="000A6345"/>
    <w:rsid w:val="000A6693"/>
    <w:rsid w:val="000A6B73"/>
    <w:rsid w:val="000A7D94"/>
    <w:rsid w:val="000B1511"/>
    <w:rsid w:val="000B54F4"/>
    <w:rsid w:val="000C1DB1"/>
    <w:rsid w:val="000C4D45"/>
    <w:rsid w:val="000D3F37"/>
    <w:rsid w:val="000E3C74"/>
    <w:rsid w:val="000E3F9B"/>
    <w:rsid w:val="000E6689"/>
    <w:rsid w:val="000F172B"/>
    <w:rsid w:val="000F2198"/>
    <w:rsid w:val="000F2B57"/>
    <w:rsid w:val="000F39B6"/>
    <w:rsid w:val="000F6B7B"/>
    <w:rsid w:val="00100B0F"/>
    <w:rsid w:val="0010187C"/>
    <w:rsid w:val="001037E3"/>
    <w:rsid w:val="00105456"/>
    <w:rsid w:val="00110346"/>
    <w:rsid w:val="00116A70"/>
    <w:rsid w:val="0012143A"/>
    <w:rsid w:val="001222C6"/>
    <w:rsid w:val="00122F5A"/>
    <w:rsid w:val="00136D80"/>
    <w:rsid w:val="00137C7C"/>
    <w:rsid w:val="00140687"/>
    <w:rsid w:val="00146421"/>
    <w:rsid w:val="001479CF"/>
    <w:rsid w:val="00155F64"/>
    <w:rsid w:val="00157856"/>
    <w:rsid w:val="00160729"/>
    <w:rsid w:val="00166ED8"/>
    <w:rsid w:val="001714C9"/>
    <w:rsid w:val="0018119B"/>
    <w:rsid w:val="001844AB"/>
    <w:rsid w:val="0018614D"/>
    <w:rsid w:val="001944B8"/>
    <w:rsid w:val="00196DA3"/>
    <w:rsid w:val="00197AC4"/>
    <w:rsid w:val="001A5D34"/>
    <w:rsid w:val="001A68E5"/>
    <w:rsid w:val="001B2A54"/>
    <w:rsid w:val="001B5014"/>
    <w:rsid w:val="001B7327"/>
    <w:rsid w:val="001C67F2"/>
    <w:rsid w:val="001D53B4"/>
    <w:rsid w:val="001F28D2"/>
    <w:rsid w:val="001F2F45"/>
    <w:rsid w:val="001F3023"/>
    <w:rsid w:val="001F35F6"/>
    <w:rsid w:val="001F74CA"/>
    <w:rsid w:val="002003B6"/>
    <w:rsid w:val="002049B4"/>
    <w:rsid w:val="0020520B"/>
    <w:rsid w:val="00213C55"/>
    <w:rsid w:val="002178B1"/>
    <w:rsid w:val="00223CF4"/>
    <w:rsid w:val="00224C4A"/>
    <w:rsid w:val="00232CCB"/>
    <w:rsid w:val="0023407E"/>
    <w:rsid w:val="00240B40"/>
    <w:rsid w:val="002440D8"/>
    <w:rsid w:val="00244182"/>
    <w:rsid w:val="00260B94"/>
    <w:rsid w:val="00264F2E"/>
    <w:rsid w:val="00271245"/>
    <w:rsid w:val="00274A9E"/>
    <w:rsid w:val="00276292"/>
    <w:rsid w:val="00276BA1"/>
    <w:rsid w:val="00277094"/>
    <w:rsid w:val="002857D8"/>
    <w:rsid w:val="002A1A1D"/>
    <w:rsid w:val="002A28AD"/>
    <w:rsid w:val="002A3AEE"/>
    <w:rsid w:val="002A7291"/>
    <w:rsid w:val="002B5318"/>
    <w:rsid w:val="002B6D27"/>
    <w:rsid w:val="002D2965"/>
    <w:rsid w:val="002D3D02"/>
    <w:rsid w:val="002D4A11"/>
    <w:rsid w:val="002D4CB5"/>
    <w:rsid w:val="002D684B"/>
    <w:rsid w:val="002E3B26"/>
    <w:rsid w:val="002E4AB8"/>
    <w:rsid w:val="00301ABA"/>
    <w:rsid w:val="00310070"/>
    <w:rsid w:val="003110EC"/>
    <w:rsid w:val="00327C92"/>
    <w:rsid w:val="00333292"/>
    <w:rsid w:val="003344E7"/>
    <w:rsid w:val="0033580B"/>
    <w:rsid w:val="003365E7"/>
    <w:rsid w:val="003378D5"/>
    <w:rsid w:val="003473D7"/>
    <w:rsid w:val="00351AC8"/>
    <w:rsid w:val="003528B7"/>
    <w:rsid w:val="00353075"/>
    <w:rsid w:val="00363E02"/>
    <w:rsid w:val="00373A96"/>
    <w:rsid w:val="003826C2"/>
    <w:rsid w:val="00383728"/>
    <w:rsid w:val="00390A5C"/>
    <w:rsid w:val="00391586"/>
    <w:rsid w:val="00394128"/>
    <w:rsid w:val="003947A4"/>
    <w:rsid w:val="00395235"/>
    <w:rsid w:val="0039561A"/>
    <w:rsid w:val="00397C7D"/>
    <w:rsid w:val="003A004F"/>
    <w:rsid w:val="003A77AA"/>
    <w:rsid w:val="003B4130"/>
    <w:rsid w:val="003B4F4D"/>
    <w:rsid w:val="003B67D3"/>
    <w:rsid w:val="003B6B17"/>
    <w:rsid w:val="003B715B"/>
    <w:rsid w:val="003C17CF"/>
    <w:rsid w:val="003D1D14"/>
    <w:rsid w:val="003D6C7C"/>
    <w:rsid w:val="003D6EFB"/>
    <w:rsid w:val="003D7E52"/>
    <w:rsid w:val="003E25C6"/>
    <w:rsid w:val="003E5F2D"/>
    <w:rsid w:val="003F145B"/>
    <w:rsid w:val="004011AA"/>
    <w:rsid w:val="0040202C"/>
    <w:rsid w:val="00406508"/>
    <w:rsid w:val="00406979"/>
    <w:rsid w:val="00412BC0"/>
    <w:rsid w:val="004130AE"/>
    <w:rsid w:val="0041456E"/>
    <w:rsid w:val="00414F7E"/>
    <w:rsid w:val="004164F8"/>
    <w:rsid w:val="00420B7F"/>
    <w:rsid w:val="0042532A"/>
    <w:rsid w:val="00425A2D"/>
    <w:rsid w:val="004427B7"/>
    <w:rsid w:val="0044349F"/>
    <w:rsid w:val="00445F1F"/>
    <w:rsid w:val="00451F60"/>
    <w:rsid w:val="00452BB2"/>
    <w:rsid w:val="0045656D"/>
    <w:rsid w:val="00462D98"/>
    <w:rsid w:val="00472A44"/>
    <w:rsid w:val="00473A89"/>
    <w:rsid w:val="0047515A"/>
    <w:rsid w:val="00475899"/>
    <w:rsid w:val="004821A4"/>
    <w:rsid w:val="00482C78"/>
    <w:rsid w:val="004874AE"/>
    <w:rsid w:val="00493D4A"/>
    <w:rsid w:val="00494D24"/>
    <w:rsid w:val="004951D1"/>
    <w:rsid w:val="004A27D0"/>
    <w:rsid w:val="004A43F9"/>
    <w:rsid w:val="004A4D67"/>
    <w:rsid w:val="004B4A21"/>
    <w:rsid w:val="004D3D4B"/>
    <w:rsid w:val="004D5498"/>
    <w:rsid w:val="004D66A5"/>
    <w:rsid w:val="004D6B00"/>
    <w:rsid w:val="004E1D50"/>
    <w:rsid w:val="004E1DF5"/>
    <w:rsid w:val="004E24EF"/>
    <w:rsid w:val="004F0396"/>
    <w:rsid w:val="00501382"/>
    <w:rsid w:val="00510798"/>
    <w:rsid w:val="00524A11"/>
    <w:rsid w:val="00527768"/>
    <w:rsid w:val="00527C23"/>
    <w:rsid w:val="005327FB"/>
    <w:rsid w:val="00533FCA"/>
    <w:rsid w:val="00546D49"/>
    <w:rsid w:val="005616B5"/>
    <w:rsid w:val="00597B15"/>
    <w:rsid w:val="005A044C"/>
    <w:rsid w:val="005B2DAC"/>
    <w:rsid w:val="005B5C95"/>
    <w:rsid w:val="005C5366"/>
    <w:rsid w:val="005D0200"/>
    <w:rsid w:val="005D44EF"/>
    <w:rsid w:val="005D4814"/>
    <w:rsid w:val="005D5112"/>
    <w:rsid w:val="005E52B7"/>
    <w:rsid w:val="005F3914"/>
    <w:rsid w:val="005F3B5A"/>
    <w:rsid w:val="005F6AB4"/>
    <w:rsid w:val="005F6BB6"/>
    <w:rsid w:val="00610A66"/>
    <w:rsid w:val="00611533"/>
    <w:rsid w:val="00613177"/>
    <w:rsid w:val="00613F7C"/>
    <w:rsid w:val="00614BF2"/>
    <w:rsid w:val="00623DE2"/>
    <w:rsid w:val="00627601"/>
    <w:rsid w:val="006300D0"/>
    <w:rsid w:val="00632012"/>
    <w:rsid w:val="00633D24"/>
    <w:rsid w:val="00634694"/>
    <w:rsid w:val="00636517"/>
    <w:rsid w:val="00637690"/>
    <w:rsid w:val="00640E1E"/>
    <w:rsid w:val="0064389A"/>
    <w:rsid w:val="00645442"/>
    <w:rsid w:val="006525CD"/>
    <w:rsid w:val="00653F7F"/>
    <w:rsid w:val="00662EE8"/>
    <w:rsid w:val="00663813"/>
    <w:rsid w:val="00663C3B"/>
    <w:rsid w:val="00664804"/>
    <w:rsid w:val="00664AFD"/>
    <w:rsid w:val="00667567"/>
    <w:rsid w:val="0067391A"/>
    <w:rsid w:val="00674173"/>
    <w:rsid w:val="0067535A"/>
    <w:rsid w:val="00683CA0"/>
    <w:rsid w:val="00690DB1"/>
    <w:rsid w:val="00693404"/>
    <w:rsid w:val="006953D9"/>
    <w:rsid w:val="006B1242"/>
    <w:rsid w:val="006B1DBC"/>
    <w:rsid w:val="006B5263"/>
    <w:rsid w:val="006B63B7"/>
    <w:rsid w:val="006B7D9A"/>
    <w:rsid w:val="006C06D9"/>
    <w:rsid w:val="006C135D"/>
    <w:rsid w:val="006C5716"/>
    <w:rsid w:val="006C74A9"/>
    <w:rsid w:val="006D07DE"/>
    <w:rsid w:val="006E06D9"/>
    <w:rsid w:val="006E1D40"/>
    <w:rsid w:val="006E2E1F"/>
    <w:rsid w:val="006E5FCA"/>
    <w:rsid w:val="006F5FFF"/>
    <w:rsid w:val="006F6E33"/>
    <w:rsid w:val="006F7AF3"/>
    <w:rsid w:val="00707B8C"/>
    <w:rsid w:val="0071001D"/>
    <w:rsid w:val="00710804"/>
    <w:rsid w:val="00711FC6"/>
    <w:rsid w:val="007130B1"/>
    <w:rsid w:val="00715071"/>
    <w:rsid w:val="007158F8"/>
    <w:rsid w:val="00721D6E"/>
    <w:rsid w:val="007231E9"/>
    <w:rsid w:val="00727C59"/>
    <w:rsid w:val="00734E5D"/>
    <w:rsid w:val="00736013"/>
    <w:rsid w:val="00737661"/>
    <w:rsid w:val="007536AB"/>
    <w:rsid w:val="00755D75"/>
    <w:rsid w:val="00756245"/>
    <w:rsid w:val="00761662"/>
    <w:rsid w:val="00764043"/>
    <w:rsid w:val="007757CF"/>
    <w:rsid w:val="007774C1"/>
    <w:rsid w:val="0078128F"/>
    <w:rsid w:val="0078683C"/>
    <w:rsid w:val="00790EDB"/>
    <w:rsid w:val="00791538"/>
    <w:rsid w:val="0079326E"/>
    <w:rsid w:val="00796EDE"/>
    <w:rsid w:val="007A175B"/>
    <w:rsid w:val="007A4F93"/>
    <w:rsid w:val="007A5A58"/>
    <w:rsid w:val="007A6740"/>
    <w:rsid w:val="007B1C56"/>
    <w:rsid w:val="007B4996"/>
    <w:rsid w:val="007B7A2D"/>
    <w:rsid w:val="007C2706"/>
    <w:rsid w:val="007C3CD5"/>
    <w:rsid w:val="007C61EF"/>
    <w:rsid w:val="007D1C0D"/>
    <w:rsid w:val="007D2D23"/>
    <w:rsid w:val="007E27D6"/>
    <w:rsid w:val="007E3921"/>
    <w:rsid w:val="007F1F4B"/>
    <w:rsid w:val="007F6A8B"/>
    <w:rsid w:val="00801028"/>
    <w:rsid w:val="00803793"/>
    <w:rsid w:val="00804E36"/>
    <w:rsid w:val="008149FD"/>
    <w:rsid w:val="00817A01"/>
    <w:rsid w:val="00825E35"/>
    <w:rsid w:val="008334F8"/>
    <w:rsid w:val="008341AA"/>
    <w:rsid w:val="008543A1"/>
    <w:rsid w:val="0087233E"/>
    <w:rsid w:val="00876659"/>
    <w:rsid w:val="0087734C"/>
    <w:rsid w:val="00882141"/>
    <w:rsid w:val="00884341"/>
    <w:rsid w:val="008922A8"/>
    <w:rsid w:val="00895BD5"/>
    <w:rsid w:val="008A16C4"/>
    <w:rsid w:val="008A2239"/>
    <w:rsid w:val="008A6FED"/>
    <w:rsid w:val="008A7A94"/>
    <w:rsid w:val="008B0D13"/>
    <w:rsid w:val="008B2D70"/>
    <w:rsid w:val="008B39C5"/>
    <w:rsid w:val="008B51AA"/>
    <w:rsid w:val="008C67F2"/>
    <w:rsid w:val="008D064A"/>
    <w:rsid w:val="008D2B0F"/>
    <w:rsid w:val="008D476F"/>
    <w:rsid w:val="008E449E"/>
    <w:rsid w:val="008E5E29"/>
    <w:rsid w:val="008F187F"/>
    <w:rsid w:val="008F402F"/>
    <w:rsid w:val="008F596E"/>
    <w:rsid w:val="008F76E8"/>
    <w:rsid w:val="008F7CD0"/>
    <w:rsid w:val="009078A1"/>
    <w:rsid w:val="00911E9C"/>
    <w:rsid w:val="00917405"/>
    <w:rsid w:val="00917D6E"/>
    <w:rsid w:val="00920F7C"/>
    <w:rsid w:val="009261FD"/>
    <w:rsid w:val="00934CAE"/>
    <w:rsid w:val="00941A3E"/>
    <w:rsid w:val="0094257D"/>
    <w:rsid w:val="0095467C"/>
    <w:rsid w:val="00954A61"/>
    <w:rsid w:val="00955C6F"/>
    <w:rsid w:val="00966C7B"/>
    <w:rsid w:val="009701DC"/>
    <w:rsid w:val="009715D8"/>
    <w:rsid w:val="00981F33"/>
    <w:rsid w:val="009836C2"/>
    <w:rsid w:val="00985C4B"/>
    <w:rsid w:val="00987D4C"/>
    <w:rsid w:val="00995BF9"/>
    <w:rsid w:val="009A097A"/>
    <w:rsid w:val="009A0CAF"/>
    <w:rsid w:val="009A1474"/>
    <w:rsid w:val="009A2207"/>
    <w:rsid w:val="009B6C42"/>
    <w:rsid w:val="009C2206"/>
    <w:rsid w:val="009C7A2C"/>
    <w:rsid w:val="009D31F7"/>
    <w:rsid w:val="009D32C2"/>
    <w:rsid w:val="009D50DB"/>
    <w:rsid w:val="009E1F61"/>
    <w:rsid w:val="009E3A0A"/>
    <w:rsid w:val="009F3E91"/>
    <w:rsid w:val="00A1168D"/>
    <w:rsid w:val="00A1499B"/>
    <w:rsid w:val="00A16EED"/>
    <w:rsid w:val="00A209D2"/>
    <w:rsid w:val="00A314C2"/>
    <w:rsid w:val="00A54BCE"/>
    <w:rsid w:val="00A56EA2"/>
    <w:rsid w:val="00A63E86"/>
    <w:rsid w:val="00A65A1C"/>
    <w:rsid w:val="00A757C3"/>
    <w:rsid w:val="00A75E5B"/>
    <w:rsid w:val="00A7684A"/>
    <w:rsid w:val="00A7771B"/>
    <w:rsid w:val="00A83B69"/>
    <w:rsid w:val="00A86533"/>
    <w:rsid w:val="00A91CA2"/>
    <w:rsid w:val="00A92FB8"/>
    <w:rsid w:val="00A948F1"/>
    <w:rsid w:val="00A976A8"/>
    <w:rsid w:val="00AA1D1D"/>
    <w:rsid w:val="00AA1D7D"/>
    <w:rsid w:val="00AB139D"/>
    <w:rsid w:val="00AB3EFB"/>
    <w:rsid w:val="00AC0B05"/>
    <w:rsid w:val="00AD079A"/>
    <w:rsid w:val="00AD1890"/>
    <w:rsid w:val="00AE2149"/>
    <w:rsid w:val="00AE33AE"/>
    <w:rsid w:val="00AE3785"/>
    <w:rsid w:val="00AE3F91"/>
    <w:rsid w:val="00AE452F"/>
    <w:rsid w:val="00AE76E6"/>
    <w:rsid w:val="00AF418A"/>
    <w:rsid w:val="00B039E3"/>
    <w:rsid w:val="00B22838"/>
    <w:rsid w:val="00B243A5"/>
    <w:rsid w:val="00B33E95"/>
    <w:rsid w:val="00B3720B"/>
    <w:rsid w:val="00B53F35"/>
    <w:rsid w:val="00B5558A"/>
    <w:rsid w:val="00B56513"/>
    <w:rsid w:val="00B56B2E"/>
    <w:rsid w:val="00B64376"/>
    <w:rsid w:val="00B7401F"/>
    <w:rsid w:val="00B806C3"/>
    <w:rsid w:val="00B84FCA"/>
    <w:rsid w:val="00B9089F"/>
    <w:rsid w:val="00B91AEE"/>
    <w:rsid w:val="00B95F5A"/>
    <w:rsid w:val="00B96EAD"/>
    <w:rsid w:val="00BA79F5"/>
    <w:rsid w:val="00BB3AB6"/>
    <w:rsid w:val="00BB766D"/>
    <w:rsid w:val="00BC007B"/>
    <w:rsid w:val="00BC26BA"/>
    <w:rsid w:val="00BC2CF1"/>
    <w:rsid w:val="00BC35F8"/>
    <w:rsid w:val="00BC6FF5"/>
    <w:rsid w:val="00BE104E"/>
    <w:rsid w:val="00BE18C5"/>
    <w:rsid w:val="00BF376F"/>
    <w:rsid w:val="00BF46A6"/>
    <w:rsid w:val="00C06545"/>
    <w:rsid w:val="00C1161C"/>
    <w:rsid w:val="00C1244B"/>
    <w:rsid w:val="00C156DB"/>
    <w:rsid w:val="00C220FC"/>
    <w:rsid w:val="00C24DFA"/>
    <w:rsid w:val="00C31690"/>
    <w:rsid w:val="00C40D07"/>
    <w:rsid w:val="00C44FB9"/>
    <w:rsid w:val="00C46A36"/>
    <w:rsid w:val="00C47037"/>
    <w:rsid w:val="00C53625"/>
    <w:rsid w:val="00C602C1"/>
    <w:rsid w:val="00C63FC0"/>
    <w:rsid w:val="00C66392"/>
    <w:rsid w:val="00C7451E"/>
    <w:rsid w:val="00C74C5E"/>
    <w:rsid w:val="00C827A2"/>
    <w:rsid w:val="00C82B69"/>
    <w:rsid w:val="00C91B28"/>
    <w:rsid w:val="00C91F3A"/>
    <w:rsid w:val="00CB439E"/>
    <w:rsid w:val="00CB5797"/>
    <w:rsid w:val="00CC1202"/>
    <w:rsid w:val="00CD09E1"/>
    <w:rsid w:val="00CD6202"/>
    <w:rsid w:val="00CD6A61"/>
    <w:rsid w:val="00CE124E"/>
    <w:rsid w:val="00CE4913"/>
    <w:rsid w:val="00CE4AC0"/>
    <w:rsid w:val="00CE66BD"/>
    <w:rsid w:val="00CE6E5D"/>
    <w:rsid w:val="00CF0671"/>
    <w:rsid w:val="00CF44AD"/>
    <w:rsid w:val="00CF4FC0"/>
    <w:rsid w:val="00D030F2"/>
    <w:rsid w:val="00D07FF2"/>
    <w:rsid w:val="00D1072F"/>
    <w:rsid w:val="00D108A5"/>
    <w:rsid w:val="00D14585"/>
    <w:rsid w:val="00D20AF2"/>
    <w:rsid w:val="00D20EFF"/>
    <w:rsid w:val="00D25ABC"/>
    <w:rsid w:val="00D34F0D"/>
    <w:rsid w:val="00D3516E"/>
    <w:rsid w:val="00D4064C"/>
    <w:rsid w:val="00D5079B"/>
    <w:rsid w:val="00D53ED8"/>
    <w:rsid w:val="00D60825"/>
    <w:rsid w:val="00D64857"/>
    <w:rsid w:val="00D6493A"/>
    <w:rsid w:val="00D67875"/>
    <w:rsid w:val="00D71E86"/>
    <w:rsid w:val="00D731C6"/>
    <w:rsid w:val="00D745C5"/>
    <w:rsid w:val="00D75327"/>
    <w:rsid w:val="00D80C36"/>
    <w:rsid w:val="00D840F0"/>
    <w:rsid w:val="00D86779"/>
    <w:rsid w:val="00D86EE1"/>
    <w:rsid w:val="00D96126"/>
    <w:rsid w:val="00D97441"/>
    <w:rsid w:val="00DA7B6C"/>
    <w:rsid w:val="00DB4B1C"/>
    <w:rsid w:val="00DB5085"/>
    <w:rsid w:val="00DC0F80"/>
    <w:rsid w:val="00DC1062"/>
    <w:rsid w:val="00DC132C"/>
    <w:rsid w:val="00DD43F0"/>
    <w:rsid w:val="00DD44DE"/>
    <w:rsid w:val="00DE09AB"/>
    <w:rsid w:val="00DE4A3F"/>
    <w:rsid w:val="00DF4367"/>
    <w:rsid w:val="00E0574A"/>
    <w:rsid w:val="00E07114"/>
    <w:rsid w:val="00E1243D"/>
    <w:rsid w:val="00E12742"/>
    <w:rsid w:val="00E146D4"/>
    <w:rsid w:val="00E20976"/>
    <w:rsid w:val="00E211B4"/>
    <w:rsid w:val="00E22B44"/>
    <w:rsid w:val="00E30ACD"/>
    <w:rsid w:val="00E32735"/>
    <w:rsid w:val="00E644A7"/>
    <w:rsid w:val="00E66E36"/>
    <w:rsid w:val="00E702ED"/>
    <w:rsid w:val="00E709A4"/>
    <w:rsid w:val="00E722AA"/>
    <w:rsid w:val="00E73822"/>
    <w:rsid w:val="00E75079"/>
    <w:rsid w:val="00E76E7F"/>
    <w:rsid w:val="00E772DB"/>
    <w:rsid w:val="00E86012"/>
    <w:rsid w:val="00E86BAB"/>
    <w:rsid w:val="00E94E10"/>
    <w:rsid w:val="00E96743"/>
    <w:rsid w:val="00E96A42"/>
    <w:rsid w:val="00EA0A36"/>
    <w:rsid w:val="00EA49C5"/>
    <w:rsid w:val="00EB5027"/>
    <w:rsid w:val="00EC1836"/>
    <w:rsid w:val="00EC3990"/>
    <w:rsid w:val="00EC484B"/>
    <w:rsid w:val="00ED15FA"/>
    <w:rsid w:val="00EE054A"/>
    <w:rsid w:val="00EE6E9A"/>
    <w:rsid w:val="00EF0BF1"/>
    <w:rsid w:val="00EF2AC4"/>
    <w:rsid w:val="00EF397E"/>
    <w:rsid w:val="00EF4174"/>
    <w:rsid w:val="00EF4C0E"/>
    <w:rsid w:val="00F06F68"/>
    <w:rsid w:val="00F13218"/>
    <w:rsid w:val="00F13553"/>
    <w:rsid w:val="00F1713B"/>
    <w:rsid w:val="00F24C2D"/>
    <w:rsid w:val="00F26F54"/>
    <w:rsid w:val="00F27356"/>
    <w:rsid w:val="00F32A81"/>
    <w:rsid w:val="00F404D7"/>
    <w:rsid w:val="00F46998"/>
    <w:rsid w:val="00F47100"/>
    <w:rsid w:val="00F5382D"/>
    <w:rsid w:val="00F53D9C"/>
    <w:rsid w:val="00F5462B"/>
    <w:rsid w:val="00F634AD"/>
    <w:rsid w:val="00F63677"/>
    <w:rsid w:val="00F75B81"/>
    <w:rsid w:val="00F804C4"/>
    <w:rsid w:val="00F82F83"/>
    <w:rsid w:val="00F832E5"/>
    <w:rsid w:val="00F90F40"/>
    <w:rsid w:val="00F92B30"/>
    <w:rsid w:val="00F933B9"/>
    <w:rsid w:val="00F94674"/>
    <w:rsid w:val="00F94919"/>
    <w:rsid w:val="00F94A59"/>
    <w:rsid w:val="00FA25B6"/>
    <w:rsid w:val="00FA2FAF"/>
    <w:rsid w:val="00FA64B1"/>
    <w:rsid w:val="00FA70F3"/>
    <w:rsid w:val="00FA71CD"/>
    <w:rsid w:val="00FB0453"/>
    <w:rsid w:val="00FB0C07"/>
    <w:rsid w:val="00FB298D"/>
    <w:rsid w:val="00FB57E2"/>
    <w:rsid w:val="00FC1439"/>
    <w:rsid w:val="00FC724B"/>
    <w:rsid w:val="00FC7910"/>
    <w:rsid w:val="00FD1CEB"/>
    <w:rsid w:val="00FF0DA7"/>
    <w:rsid w:val="00FF0F8F"/>
    <w:rsid w:val="00FF44E0"/>
    <w:rsid w:val="00FF6C72"/>
    <w:rsid w:val="04EE434A"/>
    <w:rsid w:val="04F32F7A"/>
    <w:rsid w:val="061151A5"/>
    <w:rsid w:val="070902FB"/>
    <w:rsid w:val="077E54FF"/>
    <w:rsid w:val="099379DF"/>
    <w:rsid w:val="0A763585"/>
    <w:rsid w:val="0C304FA9"/>
    <w:rsid w:val="0F765D09"/>
    <w:rsid w:val="12363A98"/>
    <w:rsid w:val="12E43214"/>
    <w:rsid w:val="139559F7"/>
    <w:rsid w:val="152017FA"/>
    <w:rsid w:val="15F57C29"/>
    <w:rsid w:val="1F923FFE"/>
    <w:rsid w:val="20157800"/>
    <w:rsid w:val="25712AE8"/>
    <w:rsid w:val="2CC10283"/>
    <w:rsid w:val="2E1A0574"/>
    <w:rsid w:val="2F817EB8"/>
    <w:rsid w:val="30273697"/>
    <w:rsid w:val="30E607BB"/>
    <w:rsid w:val="32535382"/>
    <w:rsid w:val="33DF0799"/>
    <w:rsid w:val="379E1BAA"/>
    <w:rsid w:val="38CD7C3F"/>
    <w:rsid w:val="397B71A6"/>
    <w:rsid w:val="3B413798"/>
    <w:rsid w:val="3CBB1B53"/>
    <w:rsid w:val="3F1542DE"/>
    <w:rsid w:val="41916892"/>
    <w:rsid w:val="43593E0A"/>
    <w:rsid w:val="47C1134F"/>
    <w:rsid w:val="49513C87"/>
    <w:rsid w:val="49A85EBB"/>
    <w:rsid w:val="4BBF1514"/>
    <w:rsid w:val="4C043915"/>
    <w:rsid w:val="4C81278E"/>
    <w:rsid w:val="51367738"/>
    <w:rsid w:val="51AF359D"/>
    <w:rsid w:val="5419364D"/>
    <w:rsid w:val="56155D6C"/>
    <w:rsid w:val="56191C53"/>
    <w:rsid w:val="56AB0B37"/>
    <w:rsid w:val="570C37DC"/>
    <w:rsid w:val="59260BAB"/>
    <w:rsid w:val="59A17544"/>
    <w:rsid w:val="5A487267"/>
    <w:rsid w:val="5A984E28"/>
    <w:rsid w:val="5ACE5F1A"/>
    <w:rsid w:val="5DD95EAA"/>
    <w:rsid w:val="5FF123D7"/>
    <w:rsid w:val="610C53E7"/>
    <w:rsid w:val="62481D9F"/>
    <w:rsid w:val="64C272E4"/>
    <w:rsid w:val="66821D58"/>
    <w:rsid w:val="67BF1756"/>
    <w:rsid w:val="6A772FD7"/>
    <w:rsid w:val="6ADC6610"/>
    <w:rsid w:val="6B541F0E"/>
    <w:rsid w:val="6DC64E93"/>
    <w:rsid w:val="714A5152"/>
    <w:rsid w:val="724A3E33"/>
    <w:rsid w:val="741B6615"/>
    <w:rsid w:val="74F02341"/>
    <w:rsid w:val="75103989"/>
    <w:rsid w:val="76653004"/>
    <w:rsid w:val="767B25C8"/>
    <w:rsid w:val="78BA41E3"/>
    <w:rsid w:val="7A5A29D3"/>
    <w:rsid w:val="7BAD7C3A"/>
    <w:rsid w:val="7DE67E70"/>
    <w:rsid w:val="7E123D58"/>
    <w:rsid w:val="7FDF6536"/>
    <w:rsid w:val="7FF0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5"/>
    <w:autoRedefine/>
    <w:qFormat/>
    <w:uiPriority w:val="0"/>
    <w:pPr>
      <w:jc w:val="left"/>
    </w:pPr>
    <w:rPr>
      <w:rFonts w:ascii="Arial" w:hAnsi="Arial" w:eastAsia="黑体" w:cs="Arial"/>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4"/>
    <w:autoRedefine/>
    <w:qFormat/>
    <w:uiPriority w:val="0"/>
    <w:rPr>
      <w:rFonts w:ascii="宋体" w:hAnsi="Courier New" w:eastAsiaTheme="minorEastAsia" w:cstheme="minorBidi"/>
      <w:szCs w:val="22"/>
    </w:rPr>
  </w:style>
  <w:style w:type="paragraph" w:styleId="12">
    <w:name w:val="Date"/>
    <w:basedOn w:val="1"/>
    <w:next w:val="1"/>
    <w:link w:val="41"/>
    <w:autoRedefine/>
    <w:qFormat/>
    <w:uiPriority w:val="0"/>
    <w:rPr>
      <w:rFonts w:ascii="Arial" w:hAnsi="Arial" w:eastAsia="宋体" w:cs="Arial"/>
      <w:b/>
      <w:sz w:val="28"/>
    </w:rPr>
  </w:style>
  <w:style w:type="paragraph" w:styleId="13">
    <w:name w:val="Balloon Text"/>
    <w:basedOn w:val="1"/>
    <w:link w:val="28"/>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8"/>
    <w:next w:val="8"/>
    <w:link w:val="54"/>
    <w:autoRedefine/>
    <w:semiHidden/>
    <w:unhideWhenUsed/>
    <w:qFormat/>
    <w:uiPriority w:val="99"/>
    <w:rPr>
      <w:rFonts w:ascii="@仿宋_GB2312" w:hAnsi="@仿宋_GB2312" w:eastAsia="@仿宋_GB2312" w:cs="@仿宋_GB2312"/>
      <w:b/>
      <w:bCs/>
    </w:rPr>
  </w:style>
  <w:style w:type="paragraph" w:styleId="21">
    <w:name w:val="Body Text First Indent"/>
    <w:basedOn w:val="2"/>
    <w:autoRedefine/>
    <w:unhideWhenUsed/>
    <w:qFormat/>
    <w:uiPriority w:val="99"/>
    <w:pPr>
      <w:ind w:firstLine="420" w:firstLineChars="1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4"/>
    <w:autoRedefine/>
    <w:semiHidden/>
    <w:unhideWhenUsed/>
    <w:qFormat/>
    <w:uiPriority w:val="99"/>
    <w:rPr>
      <w:sz w:val="21"/>
      <w:szCs w:val="21"/>
    </w:rPr>
  </w:style>
  <w:style w:type="character" w:customStyle="1" w:styleId="28">
    <w:name w:val="批注框文本 字符"/>
    <w:basedOn w:val="24"/>
    <w:link w:val="13"/>
    <w:autoRedefine/>
    <w:semiHidden/>
    <w:qFormat/>
    <w:uiPriority w:val="99"/>
    <w:rPr>
      <w:rFonts w:ascii="@仿宋_GB2312" w:hAnsi="@仿宋_GB2312" w:eastAsia="@仿宋_GB2312" w:cs="@仿宋_GB2312"/>
      <w:sz w:val="18"/>
      <w:szCs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basedOn w:val="24"/>
    <w:link w:val="15"/>
    <w:autoRedefine/>
    <w:qFormat/>
    <w:uiPriority w:val="0"/>
    <w:rPr>
      <w:rFonts w:ascii="@仿宋_GB2312" w:hAnsi="@仿宋_GB2312" w:eastAsia="@仿宋_GB2312" w:cs="@仿宋_GB2312"/>
      <w:sz w:val="18"/>
      <w:szCs w:val="18"/>
    </w:rPr>
  </w:style>
  <w:style w:type="character" w:customStyle="1" w:styleId="33">
    <w:name w:val="页脚 字符"/>
    <w:basedOn w:val="24"/>
    <w:link w:val="14"/>
    <w:autoRedefine/>
    <w:qFormat/>
    <w:uiPriority w:val="99"/>
    <w:rPr>
      <w:rFonts w:ascii="@仿宋_GB2312" w:hAnsi="@仿宋_GB2312" w:eastAsia="@仿宋_GB2312" w:cs="@仿宋_GB2312"/>
      <w:sz w:val="18"/>
      <w:szCs w:val="18"/>
    </w:rPr>
  </w:style>
  <w:style w:type="character" w:customStyle="1" w:styleId="34">
    <w:name w:val="纯文本 字符"/>
    <w:link w:val="11"/>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2"/>
    <w:autoRedefine/>
    <w:qFormat/>
    <w:uiPriority w:val="0"/>
    <w:rPr>
      <w:rFonts w:ascii="Arial" w:hAnsi="Arial" w:eastAsia="宋体" w:cs="Arial"/>
      <w:b/>
      <w:sz w:val="28"/>
      <w:szCs w:val="20"/>
    </w:rPr>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8"/>
    <w:autoRedefine/>
    <w:qFormat/>
    <w:uiPriority w:val="0"/>
    <w:rPr>
      <w:rFonts w:ascii="Arial" w:hAnsi="Arial" w:eastAsia="黑体" w:cs="Arial"/>
      <w:szCs w:val="20"/>
    </w:rPr>
  </w:style>
  <w:style w:type="character" w:customStyle="1" w:styleId="46">
    <w:name w:val="标题 1 字符"/>
    <w:basedOn w:val="24"/>
    <w:link w:val="3"/>
    <w:autoRedefine/>
    <w:qFormat/>
    <w:uiPriority w:val="9"/>
    <w:rPr>
      <w:rFonts w:ascii="@仿宋_GB2312" w:hAnsi="@仿宋_GB2312" w:eastAsia="@仿宋_GB2312" w:cs="@仿宋_GB2312"/>
      <w:b/>
      <w:bCs/>
      <w:kern w:val="44"/>
      <w:sz w:val="44"/>
      <w:szCs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basedOn w:val="24"/>
    <w:link w:val="5"/>
    <w:autoRedefine/>
    <w:semiHidden/>
    <w:qFormat/>
    <w:uiPriority w:val="9"/>
    <w:rPr>
      <w:rFonts w:ascii="@仿宋_GB2312" w:hAnsi="@仿宋_GB2312" w:eastAsia="@仿宋_GB2312" w:cs="@仿宋_GB2312"/>
      <w:b/>
      <w:bCs/>
      <w:sz w:val="32"/>
      <w:szCs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6"/>
    <w:autoRedefine/>
    <w:qFormat/>
    <w:uiPriority w:val="0"/>
    <w:rPr>
      <w:rFonts w:ascii="@仿宋_GB2312" w:hAnsi="@仿宋_GB2312" w:eastAsia="@仿宋_GB2312" w:cs="@仿宋_GB2312"/>
      <w:b/>
      <w:bCs/>
      <w:sz w:val="28"/>
      <w:szCs w:val="28"/>
    </w:rPr>
  </w:style>
  <w:style w:type="character" w:customStyle="1" w:styleId="54">
    <w:name w:val="批注主题 字符"/>
    <w:basedOn w:val="45"/>
    <w:link w:val="20"/>
    <w:autoRedefine/>
    <w:semiHidden/>
    <w:qFormat/>
    <w:uiPriority w:val="99"/>
    <w:rPr>
      <w:rFonts w:ascii="@仿宋_GB2312" w:hAnsi="@仿宋_GB2312" w:eastAsia="@仿宋_GB2312" w:cs="@仿宋_GB2312"/>
      <w:b/>
      <w:bCs/>
      <w:szCs w:val="20"/>
    </w:rPr>
  </w:style>
  <w:style w:type="paragraph" w:customStyle="1" w:styleId="5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6">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B1727-3043-4477-84AD-7E296BCC0B1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49</Pages>
  <Words>6523</Words>
  <Characters>6856</Characters>
  <Lines>113</Lines>
  <Paragraphs>31</Paragraphs>
  <TotalTime>1</TotalTime>
  <ScaleCrop>false</ScaleCrop>
  <LinksUpToDate>false</LinksUpToDate>
  <CharactersWithSpaces>7360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2019-12-07T15:22:00Z</cp:lastPrinted>
  <dcterms:modified xsi:type="dcterms:W3CDTF">2026-01-30T05:26:09Z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72CC4370702C42458A2E6402E4C36B45_13</vt:lpwstr>
  </property>
  <property fmtid="{D5CDD505-2E9C-101B-9397-08002B2CF9AE}" pid="4" name="KSOTemplateDocerSaveRecord">
    <vt:lpwstr>eyJoZGlkIjoiMGQ1MDdmYTBjM2ViZGYxM2E0NGE5ZWVlZjI5ZjI1ZTgiLCJ1c2VySWQiOiIxNTkxMjYwMjg3In0=</vt:lpwstr>
  </property>
</Properties>
</file>